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39ECBAF3" w14:textId="658A4076" w:rsidR="00783F3D" w:rsidRDefault="00AB3913" w:rsidP="000C7935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застройки </w:t>
      </w:r>
      <w:r w:rsidR="000C7935" w:rsidRPr="000C7935">
        <w:rPr>
          <w:b/>
          <w:bCs/>
          <w:color w:val="333333"/>
          <w:sz w:val="27"/>
          <w:szCs w:val="27"/>
          <w:bdr w:val="none" w:sz="0" w:space="0" w:color="auto" w:frame="1"/>
        </w:rPr>
        <w:t>административно-территориальных</w:t>
      </w:r>
      <w:r w:rsidR="000C7935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о</w:t>
      </w:r>
      <w:r w:rsidR="000C7935" w:rsidRPr="000C7935">
        <w:rPr>
          <w:b/>
          <w:bCs/>
          <w:color w:val="333333"/>
          <w:sz w:val="27"/>
          <w:szCs w:val="27"/>
          <w:bdr w:val="none" w:sz="0" w:space="0" w:color="auto" w:frame="1"/>
        </w:rPr>
        <w:t>бразований Богородского муниципального</w:t>
      </w:r>
      <w:r w:rsidR="000C7935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0C7935" w:rsidRPr="000C7935">
        <w:rPr>
          <w:b/>
          <w:bCs/>
          <w:color w:val="333333"/>
          <w:sz w:val="27"/>
          <w:szCs w:val="27"/>
          <w:bdr w:val="none" w:sz="0" w:space="0" w:color="auto" w:frame="1"/>
        </w:rPr>
        <w:t>округа Нижегородской области</w:t>
      </w:r>
    </w:p>
    <w:p w14:paraId="13E8C603" w14:textId="2E1D639F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0C7935">
        <w:rPr>
          <w:b/>
          <w:bCs/>
          <w:color w:val="333333"/>
          <w:sz w:val="27"/>
          <w:szCs w:val="27"/>
          <w:bdr w:val="none" w:sz="0" w:space="0" w:color="auto" w:frame="1"/>
        </w:rPr>
        <w:t>17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января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0C7935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2A6A7F62" w14:textId="77777777" w:rsidR="000C7935" w:rsidRPr="00A041AC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A041AC">
        <w:rPr>
          <w:color w:val="333333"/>
          <w:sz w:val="27"/>
          <w:szCs w:val="27"/>
        </w:rPr>
        <w:t>В соответствии со статьями 8</w:t>
      </w:r>
      <w:r w:rsidRPr="00A041AC">
        <w:rPr>
          <w:color w:val="333333"/>
          <w:sz w:val="27"/>
          <w:szCs w:val="27"/>
          <w:vertAlign w:val="superscript"/>
        </w:rPr>
        <w:t>2</w:t>
      </w:r>
      <w:r w:rsidRPr="00A041AC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A041AC">
        <w:rPr>
          <w:color w:val="333333"/>
          <w:sz w:val="27"/>
          <w:szCs w:val="27"/>
          <w:vertAlign w:val="superscript"/>
        </w:rPr>
        <w:t>1</w:t>
      </w:r>
      <w:r w:rsidRPr="00A041AC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124A7F" w:rsidRPr="00A041AC">
        <w:rPr>
          <w:color w:val="333333"/>
          <w:sz w:val="27"/>
          <w:szCs w:val="27"/>
        </w:rPr>
        <w:t>16</w:t>
      </w:r>
      <w:r w:rsidR="008928E2" w:rsidRPr="00A041AC">
        <w:rPr>
          <w:color w:val="333333"/>
          <w:sz w:val="27"/>
          <w:szCs w:val="27"/>
        </w:rPr>
        <w:t xml:space="preserve"> апреля</w:t>
      </w:r>
      <w:r w:rsidRPr="00A041AC">
        <w:rPr>
          <w:color w:val="333333"/>
          <w:sz w:val="27"/>
          <w:szCs w:val="27"/>
        </w:rPr>
        <w:t xml:space="preserve"> 202</w:t>
      </w:r>
      <w:r w:rsidR="00124A7F" w:rsidRPr="00A041AC">
        <w:rPr>
          <w:color w:val="333333"/>
          <w:sz w:val="27"/>
          <w:szCs w:val="27"/>
        </w:rPr>
        <w:t>0</w:t>
      </w:r>
      <w:r w:rsidRPr="00A041AC">
        <w:rPr>
          <w:color w:val="333333"/>
          <w:sz w:val="27"/>
          <w:szCs w:val="27"/>
        </w:rPr>
        <w:t xml:space="preserve"> г. № </w:t>
      </w:r>
      <w:r w:rsidR="00124A7F" w:rsidRPr="00A041AC">
        <w:rPr>
          <w:color w:val="333333"/>
          <w:sz w:val="27"/>
          <w:szCs w:val="27"/>
        </w:rPr>
        <w:t>308</w:t>
      </w:r>
      <w:r w:rsidRPr="00A041AC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0C7935" w:rsidRPr="00A041AC">
        <w:rPr>
          <w:color w:val="333333"/>
          <w:sz w:val="27"/>
          <w:szCs w:val="27"/>
        </w:rPr>
        <w:t>17</w:t>
      </w:r>
      <w:r w:rsidR="000920B9" w:rsidRPr="00A041AC">
        <w:rPr>
          <w:color w:val="333333"/>
          <w:sz w:val="27"/>
          <w:szCs w:val="27"/>
        </w:rPr>
        <w:t xml:space="preserve"> </w:t>
      </w:r>
      <w:r w:rsidR="00124A7F" w:rsidRPr="00A041AC">
        <w:rPr>
          <w:color w:val="333333"/>
          <w:sz w:val="27"/>
          <w:szCs w:val="27"/>
        </w:rPr>
        <w:t>января</w:t>
      </w:r>
      <w:r w:rsidRPr="00A041AC">
        <w:rPr>
          <w:color w:val="333333"/>
          <w:sz w:val="27"/>
          <w:szCs w:val="27"/>
        </w:rPr>
        <w:t xml:space="preserve"> 2</w:t>
      </w:r>
      <w:r w:rsidR="000C7935" w:rsidRPr="00A041AC">
        <w:rPr>
          <w:color w:val="333333"/>
          <w:sz w:val="27"/>
          <w:szCs w:val="27"/>
        </w:rPr>
        <w:t>024</w:t>
      </w:r>
      <w:r w:rsidRPr="00A041AC">
        <w:rPr>
          <w:color w:val="333333"/>
          <w:sz w:val="27"/>
          <w:szCs w:val="27"/>
        </w:rPr>
        <w:t> г. № 07−01−</w:t>
      </w:r>
      <w:r w:rsidR="00124A7F" w:rsidRPr="00A041AC">
        <w:rPr>
          <w:color w:val="333333"/>
          <w:sz w:val="27"/>
          <w:szCs w:val="27"/>
        </w:rPr>
        <w:t>02</w:t>
      </w:r>
      <w:r w:rsidRPr="00A041AC">
        <w:rPr>
          <w:color w:val="333333"/>
          <w:sz w:val="27"/>
          <w:szCs w:val="27"/>
        </w:rPr>
        <w:t>/</w:t>
      </w:r>
      <w:r w:rsidR="00124A7F" w:rsidRPr="00A041AC">
        <w:rPr>
          <w:color w:val="333333"/>
          <w:sz w:val="27"/>
          <w:szCs w:val="27"/>
        </w:rPr>
        <w:t>0</w:t>
      </w:r>
      <w:r w:rsidR="000C7935" w:rsidRPr="00A041AC">
        <w:rPr>
          <w:color w:val="333333"/>
          <w:sz w:val="27"/>
          <w:szCs w:val="27"/>
        </w:rPr>
        <w:t>3</w:t>
      </w:r>
      <w:r w:rsidRPr="00A041AC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0C7935" w:rsidRPr="00A041AC">
        <w:rPr>
          <w:sz w:val="27"/>
          <w:szCs w:val="27"/>
        </w:rPr>
        <w:t>землепользования и застройки административно-территориальных образований Богородского муниципального округа Нижегородской области</w:t>
      </w:r>
      <w:r w:rsidR="000C7935" w:rsidRPr="00A041AC">
        <w:rPr>
          <w:sz w:val="27"/>
          <w:szCs w:val="27"/>
        </w:rPr>
        <w:t>:</w:t>
      </w:r>
    </w:p>
    <w:p w14:paraId="5942BA41" w14:textId="079250CA" w:rsidR="00CD3EE8" w:rsidRPr="00A041AC" w:rsidRDefault="00CD3EE8" w:rsidP="00CD3EE8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CD3EE8">
        <w:rPr>
          <w:sz w:val="27"/>
          <w:szCs w:val="27"/>
        </w:rPr>
        <w:t>Правила землепользования и застройки сельского поселения</w:t>
      </w:r>
      <w:r>
        <w:rPr>
          <w:sz w:val="27"/>
          <w:szCs w:val="27"/>
        </w:rPr>
        <w:t xml:space="preserve"> </w:t>
      </w:r>
      <w:r w:rsidRPr="00CD3EE8">
        <w:rPr>
          <w:sz w:val="27"/>
          <w:szCs w:val="27"/>
        </w:rPr>
        <w:t>Шапкинский сельсовет Богородского муниципального района Нижегородской</w:t>
      </w:r>
      <w:r>
        <w:rPr>
          <w:sz w:val="27"/>
          <w:szCs w:val="27"/>
        </w:rPr>
        <w:t xml:space="preserve"> </w:t>
      </w:r>
      <w:r w:rsidRPr="00CD3EE8">
        <w:rPr>
          <w:sz w:val="27"/>
          <w:szCs w:val="27"/>
        </w:rPr>
        <w:t>области, утвержденные решением сельского Совета Шапкинского сельсовета</w:t>
      </w:r>
      <w:r>
        <w:rPr>
          <w:sz w:val="27"/>
          <w:szCs w:val="27"/>
        </w:rPr>
        <w:t xml:space="preserve"> </w:t>
      </w:r>
      <w:r w:rsidRPr="00CD3EE8">
        <w:rPr>
          <w:sz w:val="27"/>
          <w:szCs w:val="27"/>
        </w:rPr>
        <w:t>Богородского муниципального района Нижегородской области</w:t>
      </w:r>
      <w:r>
        <w:rPr>
          <w:sz w:val="27"/>
          <w:szCs w:val="27"/>
        </w:rPr>
        <w:t>:</w:t>
      </w:r>
    </w:p>
    <w:p w14:paraId="4C58BF47" w14:textId="07168F24" w:rsidR="00124A7F" w:rsidRPr="00A041AC" w:rsidRDefault="000C7935" w:rsidP="000C7935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A041AC">
        <w:rPr>
          <w:color w:val="333333"/>
          <w:sz w:val="27"/>
          <w:szCs w:val="27"/>
        </w:rPr>
        <w:t>-</w:t>
      </w:r>
      <w:r w:rsidR="00F162FA" w:rsidRPr="00A041AC">
        <w:rPr>
          <w:sz w:val="27"/>
          <w:szCs w:val="27"/>
        </w:rPr>
        <w:t xml:space="preserve"> </w:t>
      </w:r>
      <w:r w:rsidR="00AB3913" w:rsidRPr="00A041AC">
        <w:rPr>
          <w:color w:val="333333"/>
          <w:sz w:val="27"/>
          <w:szCs w:val="27"/>
        </w:rPr>
        <w:t xml:space="preserve">в части </w:t>
      </w:r>
      <w:r w:rsidR="009940BE" w:rsidRPr="00A041AC">
        <w:rPr>
          <w:color w:val="333333"/>
          <w:sz w:val="27"/>
          <w:szCs w:val="27"/>
        </w:rPr>
        <w:t xml:space="preserve">изменения </w:t>
      </w:r>
      <w:r w:rsidRPr="00A041AC">
        <w:rPr>
          <w:color w:val="333333"/>
          <w:sz w:val="27"/>
          <w:szCs w:val="27"/>
        </w:rPr>
        <w:t>изменения предельных (минимальных и (или) максимальных)</w:t>
      </w:r>
      <w:r w:rsidRPr="00A041AC">
        <w:rPr>
          <w:color w:val="333333"/>
          <w:sz w:val="27"/>
          <w:szCs w:val="27"/>
        </w:rPr>
        <w:t xml:space="preserve"> </w:t>
      </w:r>
      <w:r w:rsidRPr="00A041AC">
        <w:rPr>
          <w:color w:val="333333"/>
          <w:sz w:val="27"/>
          <w:szCs w:val="27"/>
        </w:rPr>
        <w:t>размеров земельных участков территориальной зоны К - «зона кладбищ», и</w:t>
      </w:r>
      <w:r w:rsidRPr="00A041AC">
        <w:rPr>
          <w:color w:val="333333"/>
          <w:sz w:val="27"/>
          <w:szCs w:val="27"/>
        </w:rPr>
        <w:t xml:space="preserve"> </w:t>
      </w:r>
      <w:r w:rsidRPr="00A041AC">
        <w:rPr>
          <w:sz w:val="27"/>
          <w:szCs w:val="27"/>
        </w:rPr>
        <w:t>дополнения градостроительных регламентов территориальной зоны К1-А – «зона закрываемого кладбища/проектная» видом разрешенного использования земельных участков «Ритуальная деятельность» (код 12.1)</w:t>
      </w:r>
      <w:r w:rsidRPr="00A041AC">
        <w:rPr>
          <w:sz w:val="27"/>
          <w:szCs w:val="27"/>
        </w:rPr>
        <w:t>;</w:t>
      </w:r>
    </w:p>
    <w:p w14:paraId="74FA2BCB" w14:textId="77777777" w:rsidR="001C369E" w:rsidRPr="00A041AC" w:rsidRDefault="000C7935" w:rsidP="000C7935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A041AC">
        <w:rPr>
          <w:color w:val="333333"/>
          <w:sz w:val="27"/>
          <w:szCs w:val="27"/>
        </w:rPr>
        <w:t xml:space="preserve">- в части </w:t>
      </w:r>
      <w:r w:rsidR="001C369E" w:rsidRPr="00A041AC">
        <w:rPr>
          <w:sz w:val="27"/>
          <w:szCs w:val="27"/>
        </w:rPr>
        <w:t>установления подзоны территориальной зоны П-1 - «производственные и коммунальные предприятия» в отношении земельного участка с кадастровым номером 52:24:0080103:77, расположенного по адресу: Нижегородская область, район Богородский, п. Центральный, пер. Торговый, дом 2</w:t>
      </w:r>
      <w:r w:rsidR="001C369E" w:rsidRPr="00A041AC">
        <w:rPr>
          <w:sz w:val="27"/>
          <w:szCs w:val="27"/>
        </w:rPr>
        <w:t>;</w:t>
      </w:r>
    </w:p>
    <w:p w14:paraId="0B37851F" w14:textId="0EE3E9AC" w:rsidR="000C7935" w:rsidRDefault="00CD3EE8" w:rsidP="000C7935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 </w:t>
      </w:r>
      <w:r w:rsidRPr="00CD3EE8">
        <w:rPr>
          <w:color w:val="333333"/>
          <w:sz w:val="27"/>
          <w:szCs w:val="27"/>
        </w:rPr>
        <w:t>Правила землепользования и застройки сельского поселения Хвощевский сельсовет Богородского муниципального района Нижегородской области, утвержденные решением сельского Совета Хвощевского сельсовета Богородского муниципального района Нижегородской области</w:t>
      </w:r>
      <w:r>
        <w:rPr>
          <w:color w:val="333333"/>
          <w:sz w:val="27"/>
          <w:szCs w:val="27"/>
        </w:rPr>
        <w:t>:</w:t>
      </w:r>
    </w:p>
    <w:p w14:paraId="7ABF2206" w14:textId="41E39D73" w:rsidR="00CD3EE8" w:rsidRDefault="00CD3EE8" w:rsidP="000C7935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color w:val="333333"/>
          <w:sz w:val="27"/>
          <w:szCs w:val="27"/>
        </w:rPr>
        <w:t xml:space="preserve">- в части </w:t>
      </w:r>
      <w:r>
        <w:rPr>
          <w:sz w:val="28"/>
          <w:szCs w:val="28"/>
        </w:rPr>
        <w:t>в части дополнения градостроительных регламентов территориальных зон К-1 - «Зона закрытого кладбища», К1-А - «Зона закрываемого кладбища» основным видом разрешенного использования земельных участков «Ритуальная деятельность» (код 12.1)</w:t>
      </w:r>
      <w:r>
        <w:rPr>
          <w:sz w:val="28"/>
          <w:szCs w:val="28"/>
        </w:rPr>
        <w:t>.</w:t>
      </w:r>
    </w:p>
    <w:p w14:paraId="5736B4E7" w14:textId="3249BA89" w:rsidR="00CD3EE8" w:rsidRDefault="00CD3EE8" w:rsidP="000C7935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3EE8">
        <w:rPr>
          <w:sz w:val="28"/>
          <w:szCs w:val="28"/>
        </w:rPr>
        <w:t>Правила землепользования и застройки города Богородска Богородского муниципального района Нижегородской области</w:t>
      </w:r>
      <w:r>
        <w:rPr>
          <w:sz w:val="28"/>
          <w:szCs w:val="28"/>
        </w:rPr>
        <w:t>:</w:t>
      </w:r>
    </w:p>
    <w:p w14:paraId="4FDF76EB" w14:textId="77777777" w:rsidR="00EA57C6" w:rsidRDefault="00EA57C6" w:rsidP="00EA57C6">
      <w:pPr>
        <w:pStyle w:val="a3"/>
        <w:spacing w:after="630"/>
        <w:ind w:left="-534" w:firstLine="81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 части </w:t>
      </w:r>
      <w:r>
        <w:rPr>
          <w:sz w:val="28"/>
          <w:szCs w:val="28"/>
        </w:rPr>
        <w:t>установления подзоны территориальной зоны О-2 - «Общественно-деловая зона специального назначения (здравоохранение)» в отношении земельного участка с кадастровым номером 52:23:0050606:51, расположенного по адресу: Нижегородская область, г. Богородск, улица М.Горького, 2а, участок 1</w:t>
      </w:r>
      <w:r>
        <w:rPr>
          <w:sz w:val="28"/>
          <w:szCs w:val="28"/>
        </w:rPr>
        <w:t>.</w:t>
      </w:r>
    </w:p>
    <w:p w14:paraId="458B9620" w14:textId="45224C8C" w:rsidR="00AB3913" w:rsidRPr="00A041AC" w:rsidRDefault="00AB3913" w:rsidP="00EA57C6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041AC">
        <w:rPr>
          <w:color w:val="333333"/>
          <w:sz w:val="27"/>
          <w:szCs w:val="27"/>
        </w:rPr>
        <w:lastRenderedPageBreak/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A041AC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041AC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4EC95ED9" w:rsidR="00AB3913" w:rsidRPr="00A041AC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041AC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9940BE" w:rsidRPr="00A041AC">
        <w:rPr>
          <w:sz w:val="27"/>
          <w:szCs w:val="27"/>
        </w:rPr>
        <w:t>сельского поселения Алешковский сельсовет Богородского муниципального района Нижегородской области</w:t>
      </w:r>
      <w:r w:rsidR="00F162FA" w:rsidRPr="00A041AC">
        <w:rPr>
          <w:sz w:val="27"/>
          <w:szCs w:val="27"/>
        </w:rPr>
        <w:t xml:space="preserve"> </w:t>
      </w:r>
      <w:r w:rsidRPr="00A041AC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124A7F" w:rsidRPr="00A041AC">
        <w:rPr>
          <w:color w:val="333333"/>
          <w:sz w:val="27"/>
          <w:szCs w:val="27"/>
        </w:rPr>
        <w:t>2</w:t>
      </w:r>
      <w:r w:rsidR="003054E1">
        <w:rPr>
          <w:color w:val="333333"/>
          <w:sz w:val="27"/>
          <w:szCs w:val="27"/>
        </w:rPr>
        <w:t>6</w:t>
      </w:r>
      <w:r w:rsidR="000920B9" w:rsidRPr="00A041AC">
        <w:rPr>
          <w:color w:val="333333"/>
          <w:sz w:val="27"/>
          <w:szCs w:val="27"/>
        </w:rPr>
        <w:t xml:space="preserve"> </w:t>
      </w:r>
      <w:r w:rsidR="00124A7F" w:rsidRPr="00A041AC">
        <w:rPr>
          <w:color w:val="333333"/>
          <w:sz w:val="27"/>
          <w:szCs w:val="27"/>
        </w:rPr>
        <w:t>января</w:t>
      </w:r>
      <w:r w:rsidRPr="00A041AC">
        <w:rPr>
          <w:color w:val="333333"/>
          <w:sz w:val="27"/>
          <w:szCs w:val="27"/>
        </w:rPr>
        <w:t xml:space="preserve"> 202</w:t>
      </w:r>
      <w:r w:rsidR="003054E1">
        <w:rPr>
          <w:color w:val="333333"/>
          <w:sz w:val="27"/>
          <w:szCs w:val="27"/>
        </w:rPr>
        <w:t>4</w:t>
      </w:r>
      <w:r w:rsidRPr="00A041AC">
        <w:rPr>
          <w:color w:val="333333"/>
          <w:sz w:val="27"/>
          <w:szCs w:val="27"/>
        </w:rPr>
        <w:t> г.</w:t>
      </w:r>
    </w:p>
    <w:p w14:paraId="4F527AC7" w14:textId="059AD35E" w:rsidR="00AB3913" w:rsidRPr="00A041AC" w:rsidRDefault="00AB3913" w:rsidP="003054E1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041AC">
        <w:rPr>
          <w:color w:val="333333"/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3054E1" w:rsidRPr="003054E1">
        <w:rPr>
          <w:sz w:val="27"/>
          <w:szCs w:val="27"/>
        </w:rPr>
        <w:t>административно-территориальных</w:t>
      </w:r>
      <w:r w:rsidR="003054E1">
        <w:rPr>
          <w:sz w:val="27"/>
          <w:szCs w:val="27"/>
        </w:rPr>
        <w:t xml:space="preserve"> </w:t>
      </w:r>
      <w:r w:rsidR="003054E1" w:rsidRPr="003054E1">
        <w:rPr>
          <w:sz w:val="27"/>
          <w:szCs w:val="27"/>
        </w:rPr>
        <w:t>образований Богородского муниципального</w:t>
      </w:r>
      <w:r w:rsidR="003054E1">
        <w:rPr>
          <w:sz w:val="27"/>
          <w:szCs w:val="27"/>
        </w:rPr>
        <w:t xml:space="preserve"> </w:t>
      </w:r>
      <w:r w:rsidR="003054E1" w:rsidRPr="003054E1">
        <w:rPr>
          <w:sz w:val="27"/>
          <w:szCs w:val="27"/>
        </w:rPr>
        <w:t>округа Нижегородской области</w:t>
      </w:r>
      <w:r w:rsidR="00F162FA" w:rsidRPr="00A041AC">
        <w:rPr>
          <w:sz w:val="27"/>
          <w:szCs w:val="27"/>
        </w:rPr>
        <w:t xml:space="preserve"> </w:t>
      </w:r>
      <w:r w:rsidRPr="00A041AC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A041AC">
        <w:rPr>
          <w:color w:val="333333"/>
          <w:sz w:val="27"/>
          <w:szCs w:val="27"/>
        </w:rPr>
        <w:t xml:space="preserve"> </w:t>
      </w:r>
      <w:r w:rsidR="00124A7F" w:rsidRPr="00A041AC">
        <w:rPr>
          <w:color w:val="333333"/>
          <w:sz w:val="27"/>
          <w:szCs w:val="27"/>
        </w:rPr>
        <w:t>2</w:t>
      </w:r>
      <w:r w:rsidR="003054E1">
        <w:rPr>
          <w:color w:val="333333"/>
          <w:sz w:val="27"/>
          <w:szCs w:val="27"/>
        </w:rPr>
        <w:t>6</w:t>
      </w:r>
      <w:r w:rsidR="00124A7F" w:rsidRPr="00A041AC">
        <w:rPr>
          <w:color w:val="333333"/>
          <w:sz w:val="27"/>
          <w:szCs w:val="27"/>
        </w:rPr>
        <w:t xml:space="preserve"> января 202</w:t>
      </w:r>
      <w:r w:rsidR="003054E1">
        <w:rPr>
          <w:color w:val="333333"/>
          <w:sz w:val="27"/>
          <w:szCs w:val="27"/>
        </w:rPr>
        <w:t>4</w:t>
      </w:r>
      <w:r w:rsidR="00124A7F" w:rsidRPr="00A041AC">
        <w:rPr>
          <w:color w:val="333333"/>
          <w:sz w:val="27"/>
          <w:szCs w:val="27"/>
        </w:rPr>
        <w:t> </w:t>
      </w:r>
      <w:r w:rsidRPr="00A041AC">
        <w:rPr>
          <w:color w:val="333333"/>
          <w:sz w:val="27"/>
          <w:szCs w:val="27"/>
        </w:rPr>
        <w:t>г. (Почтовый адрес: 603115, г. Нижний Новгород, ул. Ошарская, д. 63. Адрес электронной почты: </w:t>
      </w:r>
      <w:hyperlink r:id="rId4" w:history="1">
        <w:r w:rsidRPr="00A041AC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A041AC">
        <w:rPr>
          <w:color w:val="333333"/>
          <w:sz w:val="27"/>
          <w:szCs w:val="27"/>
        </w:rPr>
        <w:t>.).</w:t>
      </w:r>
    </w:p>
    <w:p w14:paraId="4304BEA5" w14:textId="77777777" w:rsidR="009940BE" w:rsidRPr="009C572F" w:rsidRDefault="009940BE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0C7935"/>
    <w:rsid w:val="00124A7F"/>
    <w:rsid w:val="0017258B"/>
    <w:rsid w:val="001C369E"/>
    <w:rsid w:val="001C6BCB"/>
    <w:rsid w:val="003054E1"/>
    <w:rsid w:val="00523594"/>
    <w:rsid w:val="00783F3D"/>
    <w:rsid w:val="00817219"/>
    <w:rsid w:val="008928E2"/>
    <w:rsid w:val="009940BE"/>
    <w:rsid w:val="009C572F"/>
    <w:rsid w:val="00A041AC"/>
    <w:rsid w:val="00AB3913"/>
    <w:rsid w:val="00CD3EE8"/>
    <w:rsid w:val="00D81697"/>
    <w:rsid w:val="00EA57C6"/>
    <w:rsid w:val="00F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5</cp:revision>
  <dcterms:created xsi:type="dcterms:W3CDTF">2023-05-10T06:20:00Z</dcterms:created>
  <dcterms:modified xsi:type="dcterms:W3CDTF">2024-05-21T12:25:00Z</dcterms:modified>
</cp:coreProperties>
</file>