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120EC429" w:rsidR="00AB3913" w:rsidRPr="00124A7F" w:rsidRDefault="00AB3913" w:rsidP="00973864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973864" w:rsidRPr="00973864">
        <w:rPr>
          <w:b/>
          <w:bCs/>
          <w:color w:val="333333"/>
          <w:sz w:val="27"/>
          <w:szCs w:val="27"/>
          <w:bdr w:val="none" w:sz="0" w:space="0" w:color="auto" w:frame="1"/>
        </w:rPr>
        <w:t>муниципальных образований, входящих в</w:t>
      </w:r>
      <w:r w:rsidR="00973864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73864" w:rsidRPr="00973864">
        <w:rPr>
          <w:b/>
          <w:bCs/>
          <w:color w:val="333333"/>
          <w:sz w:val="27"/>
          <w:szCs w:val="27"/>
          <w:bdr w:val="none" w:sz="0" w:space="0" w:color="auto" w:frame="1"/>
        </w:rPr>
        <w:t>состав Нижегородской агломерации</w:t>
      </w:r>
    </w:p>
    <w:p w14:paraId="13E8C603" w14:textId="7469328A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973864">
        <w:rPr>
          <w:b/>
          <w:bCs/>
          <w:color w:val="333333"/>
          <w:sz w:val="27"/>
          <w:szCs w:val="27"/>
          <w:bdr w:val="none" w:sz="0" w:space="0" w:color="auto" w:frame="1"/>
        </w:rPr>
        <w:t>11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73864">
        <w:rPr>
          <w:b/>
          <w:bCs/>
          <w:color w:val="333333"/>
          <w:sz w:val="27"/>
          <w:szCs w:val="27"/>
          <w:bdr w:val="none" w:sz="0" w:space="0" w:color="auto" w:frame="1"/>
        </w:rPr>
        <w:t>декабря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5FDAAC4E" w14:textId="0C72FBAD" w:rsidR="00842CA8" w:rsidRDefault="00AB3913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>В соответствии со статьями 8</w:t>
      </w:r>
      <w:r w:rsidRPr="00A514B8">
        <w:rPr>
          <w:color w:val="333333"/>
          <w:sz w:val="27"/>
          <w:szCs w:val="27"/>
          <w:vertAlign w:val="superscript"/>
        </w:rPr>
        <w:t>2</w:t>
      </w:r>
      <w:r w:rsidRPr="00A514B8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A514B8">
        <w:rPr>
          <w:color w:val="333333"/>
          <w:sz w:val="27"/>
          <w:szCs w:val="27"/>
          <w:vertAlign w:val="superscript"/>
        </w:rPr>
        <w:t>1</w:t>
      </w:r>
      <w:r w:rsidRPr="00A514B8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A514B8">
        <w:rPr>
          <w:color w:val="333333"/>
          <w:sz w:val="27"/>
          <w:szCs w:val="27"/>
        </w:rPr>
        <w:t>16</w:t>
      </w:r>
      <w:r w:rsidR="008928E2" w:rsidRPr="00A514B8">
        <w:rPr>
          <w:color w:val="333333"/>
          <w:sz w:val="27"/>
          <w:szCs w:val="27"/>
        </w:rPr>
        <w:t xml:space="preserve"> апреля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0</w:t>
      </w:r>
      <w:r w:rsidRPr="00A514B8">
        <w:rPr>
          <w:color w:val="333333"/>
          <w:sz w:val="27"/>
          <w:szCs w:val="27"/>
        </w:rPr>
        <w:t xml:space="preserve"> г. № </w:t>
      </w:r>
      <w:r w:rsidR="00124A7F" w:rsidRPr="00A514B8">
        <w:rPr>
          <w:color w:val="333333"/>
          <w:sz w:val="27"/>
          <w:szCs w:val="27"/>
        </w:rPr>
        <w:t>308</w:t>
      </w:r>
      <w:r w:rsidRPr="00A514B8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CA206E" w:rsidRPr="00A514B8">
        <w:rPr>
          <w:color w:val="333333"/>
          <w:sz w:val="27"/>
          <w:szCs w:val="27"/>
        </w:rPr>
        <w:t>2</w:t>
      </w:r>
      <w:r w:rsidR="008E76E0" w:rsidRPr="00A514B8">
        <w:rPr>
          <w:color w:val="333333"/>
          <w:sz w:val="27"/>
          <w:szCs w:val="27"/>
        </w:rPr>
        <w:t>3</w:t>
      </w:r>
      <w:r w:rsidR="000920B9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августа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3</w:t>
      </w:r>
      <w:r w:rsidRPr="00A514B8">
        <w:rPr>
          <w:color w:val="333333"/>
          <w:sz w:val="27"/>
          <w:szCs w:val="27"/>
        </w:rPr>
        <w:t> г. № 07−01−</w:t>
      </w:r>
      <w:r w:rsidR="00124A7F" w:rsidRPr="00A514B8">
        <w:rPr>
          <w:color w:val="333333"/>
          <w:sz w:val="27"/>
          <w:szCs w:val="27"/>
        </w:rPr>
        <w:t>02</w:t>
      </w:r>
      <w:r w:rsidRPr="00A514B8">
        <w:rPr>
          <w:color w:val="333333"/>
          <w:sz w:val="27"/>
          <w:szCs w:val="27"/>
        </w:rPr>
        <w:t>/</w:t>
      </w:r>
      <w:r w:rsidR="008E76E0" w:rsidRPr="00A514B8">
        <w:rPr>
          <w:color w:val="333333"/>
          <w:sz w:val="27"/>
          <w:szCs w:val="27"/>
        </w:rPr>
        <w:t>50</w:t>
      </w:r>
      <w:r w:rsidRPr="00A514B8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</w:t>
      </w:r>
      <w:r w:rsidR="00842CA8" w:rsidRPr="00842CA8">
        <w:rPr>
          <w:sz w:val="27"/>
          <w:szCs w:val="27"/>
        </w:rPr>
        <w:t xml:space="preserve"> муниципальных образований, входящих в состав Нижегородской агломерации</w:t>
      </w:r>
      <w:r w:rsidR="00842CA8" w:rsidRPr="00842CA8">
        <w:rPr>
          <w:sz w:val="27"/>
          <w:szCs w:val="27"/>
        </w:rPr>
        <w:t xml:space="preserve"> </w:t>
      </w:r>
      <w:r w:rsidRPr="00A514B8">
        <w:rPr>
          <w:color w:val="333333"/>
          <w:sz w:val="27"/>
          <w:szCs w:val="27"/>
        </w:rPr>
        <w:t xml:space="preserve">в </w:t>
      </w:r>
      <w:r w:rsidR="00842CA8" w:rsidRPr="00842CA8">
        <w:rPr>
          <w:color w:val="333333"/>
          <w:sz w:val="27"/>
          <w:szCs w:val="27"/>
        </w:rPr>
        <w:t>части приведения их в соответствие с</w:t>
      </w:r>
      <w:r w:rsidR="00842CA8">
        <w:rPr>
          <w:color w:val="333333"/>
          <w:sz w:val="27"/>
          <w:szCs w:val="27"/>
        </w:rPr>
        <w:t xml:space="preserve"> </w:t>
      </w:r>
      <w:r w:rsidR="00842CA8" w:rsidRPr="00842CA8">
        <w:rPr>
          <w:color w:val="333333"/>
          <w:sz w:val="27"/>
          <w:szCs w:val="27"/>
        </w:rPr>
        <w:t>ограничениями использования объектов недвижимости на приаэродромной</w:t>
      </w:r>
      <w:r w:rsidR="00842CA8">
        <w:rPr>
          <w:color w:val="333333"/>
          <w:sz w:val="27"/>
          <w:szCs w:val="27"/>
        </w:rPr>
        <w:t xml:space="preserve"> </w:t>
      </w:r>
      <w:r w:rsidR="00842CA8" w:rsidRPr="00842CA8">
        <w:rPr>
          <w:color w:val="333333"/>
          <w:sz w:val="27"/>
          <w:szCs w:val="27"/>
        </w:rPr>
        <w:t>территории аэродрома гражданской авиации Нижний Новгород (Стригино) в</w:t>
      </w:r>
      <w:r w:rsidR="00842CA8">
        <w:rPr>
          <w:color w:val="333333"/>
          <w:sz w:val="27"/>
          <w:szCs w:val="27"/>
        </w:rPr>
        <w:t xml:space="preserve"> </w:t>
      </w:r>
      <w:r w:rsidR="0067203A">
        <w:rPr>
          <w:color w:val="333333"/>
          <w:sz w:val="27"/>
          <w:szCs w:val="27"/>
        </w:rPr>
        <w:t>г</w:t>
      </w:r>
      <w:r w:rsidR="00842CA8" w:rsidRPr="00842CA8">
        <w:rPr>
          <w:color w:val="333333"/>
          <w:sz w:val="27"/>
          <w:szCs w:val="27"/>
        </w:rPr>
        <w:t>раницах 1 – 6 подзон, установленных приказом Федерального агентства</w:t>
      </w:r>
      <w:r w:rsidR="00842CA8">
        <w:rPr>
          <w:color w:val="333333"/>
          <w:sz w:val="27"/>
          <w:szCs w:val="27"/>
        </w:rPr>
        <w:t xml:space="preserve"> </w:t>
      </w:r>
      <w:r w:rsidR="00842CA8" w:rsidRPr="00842CA8">
        <w:rPr>
          <w:color w:val="333333"/>
          <w:sz w:val="27"/>
          <w:szCs w:val="27"/>
        </w:rPr>
        <w:t>воздушного транспорта (Росавиация) от 26 октября 2023 г. № 954-П</w:t>
      </w:r>
      <w:r w:rsidR="00B751F5">
        <w:rPr>
          <w:color w:val="333333"/>
          <w:sz w:val="27"/>
          <w:szCs w:val="27"/>
        </w:rPr>
        <w:t>,</w:t>
      </w:r>
      <w:r w:rsidR="00B751F5" w:rsidRPr="00B751F5">
        <w:t xml:space="preserve"> </w:t>
      </w:r>
      <w:r w:rsidR="00B751F5" w:rsidRPr="00B751F5">
        <w:rPr>
          <w:color w:val="333333"/>
          <w:sz w:val="27"/>
          <w:szCs w:val="27"/>
        </w:rPr>
        <w:t>для</w:t>
      </w:r>
      <w:r w:rsidR="00B751F5">
        <w:rPr>
          <w:color w:val="333333"/>
          <w:sz w:val="27"/>
          <w:szCs w:val="27"/>
        </w:rPr>
        <w:t xml:space="preserve"> </w:t>
      </w:r>
      <w:r w:rsidR="00B751F5" w:rsidRPr="00B751F5">
        <w:rPr>
          <w:color w:val="333333"/>
          <w:sz w:val="27"/>
          <w:szCs w:val="27"/>
        </w:rPr>
        <w:t>следующих муниципальных образований, входящих в состав Нижегородской</w:t>
      </w:r>
      <w:r w:rsidR="00B751F5">
        <w:rPr>
          <w:color w:val="333333"/>
          <w:sz w:val="27"/>
          <w:szCs w:val="27"/>
        </w:rPr>
        <w:t xml:space="preserve"> </w:t>
      </w:r>
      <w:r w:rsidR="00B751F5" w:rsidRPr="00B751F5">
        <w:rPr>
          <w:color w:val="333333"/>
          <w:sz w:val="27"/>
          <w:szCs w:val="27"/>
        </w:rPr>
        <w:t>агломерации:</w:t>
      </w:r>
    </w:p>
    <w:p w14:paraId="000D502B" w14:textId="5F81CB6E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 </w:t>
      </w:r>
      <w:r w:rsidRPr="00B751F5">
        <w:rPr>
          <w:color w:val="333333"/>
          <w:sz w:val="27"/>
          <w:szCs w:val="27"/>
        </w:rPr>
        <w:t>городской округ город Нижний Новгород</w:t>
      </w:r>
      <w:r>
        <w:rPr>
          <w:color w:val="333333"/>
          <w:sz w:val="27"/>
          <w:szCs w:val="27"/>
        </w:rPr>
        <w:t>;</w:t>
      </w:r>
    </w:p>
    <w:p w14:paraId="18D918DD" w14:textId="619B2EE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 </w:t>
      </w:r>
      <w:r w:rsidRPr="00B751F5">
        <w:rPr>
          <w:color w:val="333333"/>
          <w:sz w:val="27"/>
          <w:szCs w:val="27"/>
        </w:rPr>
        <w:t>административно-территориальное образование Новинский сельсовет,</w:t>
      </w:r>
      <w:r>
        <w:rPr>
          <w:color w:val="333333"/>
          <w:sz w:val="27"/>
          <w:szCs w:val="27"/>
        </w:rPr>
        <w:t xml:space="preserve"> </w:t>
      </w:r>
      <w:r w:rsidRPr="00B751F5">
        <w:rPr>
          <w:color w:val="333333"/>
          <w:sz w:val="27"/>
          <w:szCs w:val="27"/>
        </w:rPr>
        <w:t>входящий в состав городского округа город Нижний Новгород;</w:t>
      </w:r>
    </w:p>
    <w:p w14:paraId="0E800A66" w14:textId="235B4E9E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 </w:t>
      </w:r>
      <w:r w:rsidRPr="00B751F5">
        <w:rPr>
          <w:color w:val="333333"/>
          <w:sz w:val="27"/>
          <w:szCs w:val="27"/>
        </w:rPr>
        <w:t>городской округ город Дзержинск</w:t>
      </w:r>
      <w:r>
        <w:rPr>
          <w:color w:val="333333"/>
          <w:sz w:val="27"/>
          <w:szCs w:val="27"/>
        </w:rPr>
        <w:t>;</w:t>
      </w:r>
    </w:p>
    <w:p w14:paraId="3F666D72" w14:textId="0336AD12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 </w:t>
      </w:r>
      <w:r w:rsidRPr="00B751F5">
        <w:rPr>
          <w:color w:val="333333"/>
          <w:sz w:val="27"/>
          <w:szCs w:val="27"/>
        </w:rPr>
        <w:t>административно-территориальное образование Афонинский сельсовет,</w:t>
      </w:r>
      <w:r>
        <w:rPr>
          <w:color w:val="333333"/>
          <w:sz w:val="27"/>
          <w:szCs w:val="27"/>
        </w:rPr>
        <w:t xml:space="preserve"> </w:t>
      </w:r>
      <w:r w:rsidRPr="00B751F5">
        <w:rPr>
          <w:color w:val="333333"/>
          <w:sz w:val="27"/>
          <w:szCs w:val="27"/>
        </w:rPr>
        <w:t>входящий в состав Кстовского муниципального округа Нижегородской области</w:t>
      </w:r>
      <w:r>
        <w:rPr>
          <w:color w:val="333333"/>
          <w:sz w:val="27"/>
          <w:szCs w:val="27"/>
        </w:rPr>
        <w:t>;</w:t>
      </w:r>
    </w:p>
    <w:p w14:paraId="05259BD7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7"/>
          <w:szCs w:val="27"/>
        </w:rPr>
        <w:t xml:space="preserve">д) </w:t>
      </w:r>
      <w:r>
        <w:rPr>
          <w:sz w:val="28"/>
          <w:szCs w:val="28"/>
        </w:rPr>
        <w:t>административно-территориальное образование Ближнеборисовский сельсовет, входящий в состав Кстовского муниципального округа Нижегородской области;</w:t>
      </w:r>
    </w:p>
    <w:p w14:paraId="48A71E4A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е) административно-территориальное образование Ройкинский сельсовет, входящий в состав Кстовского муниципального округа Нижегородской области; </w:t>
      </w:r>
    </w:p>
    <w:p w14:paraId="12C5AB31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ж) административно-территориальное образование Дуденевский сельсовет, входящий в состав Богородского муниципального округа Нижегородской области; </w:t>
      </w:r>
    </w:p>
    <w:p w14:paraId="0FFD8EE3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з) административно-территориальное образование Доскинский сельсовет, входящий в состав Богородского муниципального округа Нижегородской области; </w:t>
      </w:r>
    </w:p>
    <w:p w14:paraId="7E8D515E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и) административно-территориальное образование Каменский сельсовет, входящий в состав Богородского муниципального округа Нижегородской области; </w:t>
      </w:r>
    </w:p>
    <w:p w14:paraId="2F13BE1A" w14:textId="1A77BCA9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к) административно-территориальное образование Хвощевский сельсовет, входящий в состав Богородского муниципального округа Нижегородской области; </w:t>
      </w:r>
    </w:p>
    <w:p w14:paraId="52A7EC03" w14:textId="77777777" w:rsidR="00B751F5" w:rsidRDefault="00B751F5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л) административно-территориальное образование Шапкинский сельсовет, входящий в состав Богородского муниципального округа Нижегородской области. </w:t>
      </w:r>
    </w:p>
    <w:p w14:paraId="458B9620" w14:textId="3678C846" w:rsidR="00AB3913" w:rsidRPr="00A514B8" w:rsidRDefault="00AB3913" w:rsidP="00B751F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Состав и порядок деятельности комиссии по подготовке правил землепользования и застройки и иным вопросам землепользования и застройки </w:t>
      </w:r>
      <w:r w:rsidRPr="00A514B8">
        <w:rPr>
          <w:color w:val="333333"/>
          <w:sz w:val="27"/>
          <w:szCs w:val="27"/>
        </w:rPr>
        <w:lastRenderedPageBreak/>
        <w:t>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CC8EBE7" w:rsidR="00AB3913" w:rsidRPr="00A514B8" w:rsidRDefault="00AB3913" w:rsidP="0067203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67203A" w:rsidRPr="0067203A">
        <w:rPr>
          <w:sz w:val="27"/>
          <w:szCs w:val="27"/>
        </w:rPr>
        <w:t>муниципальных образований, входящих в</w:t>
      </w:r>
      <w:r w:rsidR="0067203A">
        <w:rPr>
          <w:sz w:val="27"/>
          <w:szCs w:val="27"/>
        </w:rPr>
        <w:t xml:space="preserve"> </w:t>
      </w:r>
      <w:r w:rsidR="0067203A" w:rsidRPr="0067203A">
        <w:rPr>
          <w:sz w:val="27"/>
          <w:szCs w:val="27"/>
        </w:rPr>
        <w:t>состав Нижегородской агломерации</w:t>
      </w:r>
      <w:r w:rsidR="0067203A">
        <w:rPr>
          <w:sz w:val="27"/>
          <w:szCs w:val="27"/>
        </w:rPr>
        <w:t xml:space="preserve"> </w:t>
      </w:r>
      <w:r w:rsidRPr="00A514B8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67203A">
        <w:rPr>
          <w:color w:val="333333"/>
          <w:sz w:val="27"/>
          <w:szCs w:val="27"/>
        </w:rPr>
        <w:t>15</w:t>
      </w:r>
      <w:r w:rsidR="000920B9" w:rsidRPr="00A514B8">
        <w:rPr>
          <w:color w:val="333333"/>
          <w:sz w:val="27"/>
          <w:szCs w:val="27"/>
        </w:rPr>
        <w:t xml:space="preserve"> </w:t>
      </w:r>
      <w:r w:rsidR="00C90860">
        <w:rPr>
          <w:color w:val="333333"/>
          <w:sz w:val="27"/>
          <w:szCs w:val="27"/>
        </w:rPr>
        <w:t>декабря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3</w:t>
      </w:r>
      <w:r w:rsidRPr="00A514B8">
        <w:rPr>
          <w:color w:val="333333"/>
          <w:sz w:val="27"/>
          <w:szCs w:val="27"/>
        </w:rPr>
        <w:t> г.</w:t>
      </w:r>
    </w:p>
    <w:p w14:paraId="4F527AC7" w14:textId="0F9B0908" w:rsidR="00AB3913" w:rsidRPr="00A514B8" w:rsidRDefault="00AB3913" w:rsidP="0067203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67203A" w:rsidRPr="0067203A">
        <w:rPr>
          <w:sz w:val="27"/>
          <w:szCs w:val="27"/>
        </w:rPr>
        <w:t>муниципальных образований, входящих в</w:t>
      </w:r>
      <w:r w:rsidR="0067203A">
        <w:rPr>
          <w:sz w:val="27"/>
          <w:szCs w:val="27"/>
        </w:rPr>
        <w:t xml:space="preserve"> </w:t>
      </w:r>
      <w:r w:rsidR="0067203A" w:rsidRPr="0067203A">
        <w:rPr>
          <w:sz w:val="27"/>
          <w:szCs w:val="27"/>
        </w:rPr>
        <w:t>состав Нижегородской агломерации</w:t>
      </w:r>
      <w:r w:rsidR="0067203A">
        <w:rPr>
          <w:sz w:val="27"/>
          <w:szCs w:val="27"/>
        </w:rPr>
        <w:t xml:space="preserve"> </w:t>
      </w:r>
      <w:r w:rsidRPr="00A514B8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A514B8">
        <w:rPr>
          <w:color w:val="333333"/>
          <w:sz w:val="27"/>
          <w:szCs w:val="27"/>
        </w:rPr>
        <w:t xml:space="preserve"> </w:t>
      </w:r>
      <w:r w:rsidR="00C90860">
        <w:rPr>
          <w:color w:val="333333"/>
          <w:sz w:val="27"/>
          <w:szCs w:val="27"/>
        </w:rPr>
        <w:t>15</w:t>
      </w:r>
      <w:r w:rsidR="00124A7F" w:rsidRPr="00A514B8">
        <w:rPr>
          <w:color w:val="333333"/>
          <w:sz w:val="27"/>
          <w:szCs w:val="27"/>
        </w:rPr>
        <w:t xml:space="preserve"> </w:t>
      </w:r>
      <w:r w:rsidR="00C90860">
        <w:rPr>
          <w:color w:val="333333"/>
          <w:sz w:val="27"/>
          <w:szCs w:val="27"/>
        </w:rPr>
        <w:t>декабря</w:t>
      </w:r>
      <w:r w:rsidR="00124A7F" w:rsidRPr="00A514B8">
        <w:rPr>
          <w:color w:val="333333"/>
          <w:sz w:val="27"/>
          <w:szCs w:val="27"/>
        </w:rPr>
        <w:t xml:space="preserve"> 2023 </w:t>
      </w:r>
      <w:r w:rsidRPr="00A514B8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A514B8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514B8">
        <w:rPr>
          <w:color w:val="333333"/>
          <w:sz w:val="27"/>
          <w:szCs w:val="27"/>
        </w:rPr>
        <w:t>.).</w:t>
      </w:r>
    </w:p>
    <w:p w14:paraId="2E653D9A" w14:textId="77777777" w:rsidR="00A514B8" w:rsidRPr="00A514B8" w:rsidRDefault="00A514B8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A514B8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904B1"/>
    <w:rsid w:val="00451AA2"/>
    <w:rsid w:val="00523594"/>
    <w:rsid w:val="0067203A"/>
    <w:rsid w:val="00817219"/>
    <w:rsid w:val="00842CA8"/>
    <w:rsid w:val="008928E2"/>
    <w:rsid w:val="008E76E0"/>
    <w:rsid w:val="00973864"/>
    <w:rsid w:val="009C572F"/>
    <w:rsid w:val="00A514B8"/>
    <w:rsid w:val="00AB3913"/>
    <w:rsid w:val="00B751F5"/>
    <w:rsid w:val="00C90860"/>
    <w:rsid w:val="00C95603"/>
    <w:rsid w:val="00CA206E"/>
    <w:rsid w:val="00F162FA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B75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8</cp:revision>
  <dcterms:created xsi:type="dcterms:W3CDTF">2023-05-05T09:04:00Z</dcterms:created>
  <dcterms:modified xsi:type="dcterms:W3CDTF">2024-05-22T06:34:00Z</dcterms:modified>
</cp:coreProperties>
</file>