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823D1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 w:rsidRPr="00D823D1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D823D1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ПРАВИТЕЛЬСТВО НИЖЕГОРОДСКОЙ ОБЛАСТИ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от 13 июля 2021 г. N 601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ОБ ОСОБЕННОСТЯХ КОМПЛЕКСНОГО РАЗВИТИЯ ТЕРРИТОРИЙ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В НИЖЕГОРОДСКОЙ ОБЛАСТИ</w:t>
      </w:r>
    </w:p>
    <w:p w:rsidR="00D823D1" w:rsidRPr="00D823D1" w:rsidRDefault="00D823D1" w:rsidP="00D823D1">
      <w:pPr>
        <w:spacing w:after="1"/>
        <w:rPr>
          <w:rFonts w:eastAsia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23D1" w:rsidRPr="00D823D1" w:rsidTr="00FE1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D1" w:rsidRPr="00D823D1" w:rsidRDefault="00D823D1" w:rsidP="00D823D1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D1" w:rsidRPr="00D823D1" w:rsidRDefault="00D823D1" w:rsidP="00D823D1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3D1" w:rsidRPr="00D823D1" w:rsidRDefault="00D823D1" w:rsidP="00D8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D823D1" w:rsidRPr="00D823D1" w:rsidRDefault="00D823D1" w:rsidP="00D8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D823D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Нижегородской области</w:t>
            </w:r>
          </w:p>
          <w:p w:rsidR="00D823D1" w:rsidRPr="00D823D1" w:rsidRDefault="00D823D1" w:rsidP="00D8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19.07.2021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D1" w:rsidRPr="00D823D1" w:rsidRDefault="00D823D1" w:rsidP="00D823D1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</w:tr>
    </w:tbl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В соответствии с Градостроительным </w:t>
      </w:r>
      <w:hyperlink r:id="rId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Федерации, Земельным </w:t>
      </w:r>
      <w:hyperlink r:id="rId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Федерации, Жилищным </w:t>
      </w:r>
      <w:hyperlink r:id="rId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Федерации, а также в целях установления особенностей комплексного развития территории Нижегородской области Правительство Нижегородской области постановляет: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прилагаемое </w:t>
      </w:r>
      <w:hyperlink w:anchor="P2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о комплексном развитии территорий в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 Определить уполномоченным органом исполнительной власти Нижегородской области по определению границ территории, подлежащей комплексному развитию, министерство градостроительной деятельности и развития агломераций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3. Настоящее постановление подлежит официальному опубликованию.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Г.С.НИКИТИН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Нижегородской области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от 13 июля 2021 г. N 601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29"/>
      <w:bookmarkEnd w:id="0"/>
      <w:r w:rsidRPr="00D823D1">
        <w:rPr>
          <w:rFonts w:ascii="Calibri" w:eastAsia="Times New Roman" w:hAnsi="Calibri" w:cs="Calibri"/>
          <w:b/>
          <w:szCs w:val="20"/>
          <w:lang w:eastAsia="ru-RU"/>
        </w:rPr>
        <w:t>ПОЛОЖЕНИЕ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О КОМПЛЕКСНОМ РАЗВИТИИ ТЕРРИТОРИЙ В НИЖЕГОРОДСКОЙ ОБЛАСТИ</w:t>
      </w:r>
    </w:p>
    <w:p w:rsidR="00D823D1" w:rsidRPr="00D823D1" w:rsidRDefault="00D823D1" w:rsidP="00D823D1">
      <w:pPr>
        <w:spacing w:after="1"/>
        <w:rPr>
          <w:rFonts w:eastAsia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23D1" w:rsidRPr="00D823D1" w:rsidTr="00FE1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D1" w:rsidRPr="00D823D1" w:rsidRDefault="00D823D1" w:rsidP="00D823D1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D1" w:rsidRPr="00D823D1" w:rsidRDefault="00D823D1" w:rsidP="00D823D1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3D1" w:rsidRPr="00D823D1" w:rsidRDefault="00D823D1" w:rsidP="00D8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D823D1" w:rsidRPr="00D823D1" w:rsidRDefault="00D823D1" w:rsidP="00D8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9" w:history="1">
              <w:r w:rsidRPr="00D823D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Нижегородской области</w:t>
            </w:r>
          </w:p>
          <w:p w:rsidR="00D823D1" w:rsidRPr="00D823D1" w:rsidRDefault="00D823D1" w:rsidP="00D8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823D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19.07.2021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D1" w:rsidRPr="00D823D1" w:rsidRDefault="00D823D1" w:rsidP="00D823D1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</w:tr>
    </w:tbl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1.1. Положение о комплексном развитии территорий в Нижегородской области (далее - Положение) разработано в соответствии с Градостроительным </w:t>
      </w:r>
      <w:hyperlink r:id="rId1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(далее - Кодекс), Жилищным </w:t>
      </w:r>
      <w:hyperlink r:id="rId1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Федерации, Земельным </w:t>
      </w:r>
      <w:hyperlink r:id="rId1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Федерации, </w:t>
      </w:r>
      <w:hyperlink r:id="rId1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Нижегородской области от 23 декабря 2014 г. N 197-З 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 (далее - Закон N 197-З), в целях определения особенностей принятия и реализации решений о комплексном развитии территорий в Нижегородской области, заключения договоров о комплексном развитии территории по инициативе правообладателей.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1.2. На территории Нижегородской области решение о комплексном развитии территории принимается: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9"/>
      <w:bookmarkEnd w:id="1"/>
      <w:r w:rsidRPr="00D823D1">
        <w:rPr>
          <w:rFonts w:ascii="Calibri" w:eastAsia="Times New Roman" w:hAnsi="Calibri" w:cs="Calibri"/>
          <w:szCs w:val="20"/>
          <w:lang w:eastAsia="ru-RU"/>
        </w:rPr>
        <w:t xml:space="preserve">1) в соответствии с </w:t>
      </w:r>
      <w:hyperlink r:id="rId1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 части 2 статьи 66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Правительством Российской Федерации в установленном им порядке в одном из следующих случаев: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в границах территории, подлежащей комплексному развитию, расположены исключительно земельные участки и (или) иные объекты недвижимости, находящиеся в федеральной собственности;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б) реализация решения о комплексном развитии территории осуществляется в рамках приоритетного инвестиционного проекта Нижегородской области с привлечением средств федерального бюджета, за исключением средств, предназначенных для предоставления финансовой поддержки на переселение граждан из аварийного жилищного фонда;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в) реализация решения о комплексном развитии территории будет осуществляться юридическим лицом, определенным Российской Федерацией;</w:t>
      </w:r>
    </w:p>
    <w:p w:rsidR="00D823D1" w:rsidRPr="00D823D1" w:rsidRDefault="00D823D1" w:rsidP="00D823D1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43"/>
      <w:bookmarkEnd w:id="2"/>
      <w:r w:rsidRPr="00D823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в  соответствии  с </w:t>
      </w:r>
      <w:hyperlink r:id="rId15" w:history="1">
        <w:r w:rsidRPr="00D823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2 части 2 статьи 66</w:t>
        </w:r>
      </w:hyperlink>
      <w:r w:rsidRPr="00D823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Кодекса и подпунктом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23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history="1">
        <w:r w:rsidRPr="00D823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"е"  пункта 3 статьи 2</w:t>
        </w:r>
      </w:hyperlink>
      <w:r w:rsidRPr="00D823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N 197-З Правительством Нижегородской области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23D1">
        <w:rPr>
          <w:rFonts w:ascii="Courier New" w:eastAsia="Times New Roman" w:hAnsi="Courier New" w:cs="Courier New"/>
          <w:sz w:val="20"/>
          <w:szCs w:val="20"/>
          <w:lang w:eastAsia="ru-RU"/>
        </w:rPr>
        <w:t>в одном из следующих случаев: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реализация решения о комплексном развитии территории будет осуществляться с привлечением средств областного бюджета;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б) реализация решения о комплексном развитии территории будет осуществляться юридическим лицом, определенным Правительством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в) территория, подлежащая комплексному развитию, расположена в границах двух и более муниципальных образований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50"/>
      <w:bookmarkEnd w:id="3"/>
      <w:r w:rsidRPr="00D823D1">
        <w:rPr>
          <w:rFonts w:ascii="Calibri" w:eastAsia="Times New Roman" w:hAnsi="Calibri" w:cs="Calibri"/>
          <w:szCs w:val="20"/>
          <w:lang w:eastAsia="ru-RU"/>
        </w:rPr>
        <w:t>г) территория, подлежащая комплексному развитию, расположена на территории городского округа город Нижний Новгород, городского округа город Дзержинск, Богородского муниципального округа, Кстовского муниципального района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1"/>
      <w:bookmarkEnd w:id="4"/>
      <w:r w:rsidRPr="00D823D1">
        <w:rPr>
          <w:rFonts w:ascii="Calibri" w:eastAsia="Times New Roman" w:hAnsi="Calibri" w:cs="Calibri"/>
          <w:szCs w:val="20"/>
          <w:lang w:eastAsia="ru-RU"/>
        </w:rPr>
        <w:t xml:space="preserve">3) в соответствии с </w:t>
      </w:r>
      <w:hyperlink r:id="rId1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 части 2 статьи 66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и </w:t>
      </w:r>
      <w:hyperlink r:id="rId1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N 197-З главой местной администрации в случаях, не предусмотренных </w:t>
      </w:r>
      <w:hyperlink w:anchor="P3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4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пункта.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1.3. Кодексом предусмотрены следующие виды комплексного развития территорий: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1) комплексное развитие территории, осуществляемое в границах одного или нескольких элементов планировочной структуры, их частей, в которых расположены многоквартирные дома, указанные в </w:t>
      </w:r>
      <w:hyperlink r:id="rId1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2 статьи 65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(далее - комплексное развитие территории жилой застройки);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2) комплексное развитие территории, осуществляемое в границах одного или нескольких элементов планировочной структуры, их частей, в которых расположены объекты капитального строительства, указанные в </w:t>
      </w:r>
      <w:hyperlink r:id="rId2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4 статьи 65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(далее - комплексное развитие территории нежилой застройки);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3) комплексное развитие территории, осуществляемое в границах одного или нескольких элементов планировочной структуры, их частей, в которых расположены земельные участки, которые находятся в государственной либо муниципальной собственности, либо земельные участки, государственная собственность на которые не разграничена, в том числе с расположенными на них объектами капитального строительства, при условии, что такие земельные участки, объекты капитального строительства не обременены правами третьих лиц (далее - комплексное развитие незастроенной территории);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4) комплексное развитие территории, осуществляемое по инициативе правообладателей земельных участков и (или) расположенных на них объектов недвижимости.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1.4. Решение о комплексном развитии территории принимается в отношении территории, которая в соответствии с правилами землепользования и застройки на дату принятия указанного решения определена в качестве такой территории, за исключением комплексного развития территории, осуществляемого юридическим лицом, определенным Правительством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58"/>
      <w:bookmarkEnd w:id="5"/>
      <w:r w:rsidRPr="00D823D1">
        <w:rPr>
          <w:rFonts w:ascii="Calibri" w:eastAsia="Times New Roman" w:hAnsi="Calibri" w:cs="Calibri"/>
          <w:szCs w:val="20"/>
          <w:lang w:eastAsia="ru-RU"/>
        </w:rPr>
        <w:t xml:space="preserve">1.5. Решение о комплексном развитии территории может быть принято в отношении территории, границы которой не совпадают с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 на дату принятия указанного решения, при условии соблюдения процедуры, предусмотренной </w:t>
      </w:r>
      <w:hyperlink w:anchor="P15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абзацем вторым пункта 3.11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1.6. Допускается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 в случае, предусмотренном </w:t>
      </w:r>
      <w:hyperlink w:anchor="P10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2.5.4 пункта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1.7. При принятии решения о комплексном развитии территории учитываются требования, предусмотренные </w:t>
      </w:r>
      <w:hyperlink r:id="rId2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13 пункта 1 статьи 14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21 июля 2007 г. N 185-ФЗ "О Фонде содействия реформированию жилищно-коммунального хозяйства".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2. Порядок определения границ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территории, подлежащей комплексному развитию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65"/>
      <w:bookmarkEnd w:id="6"/>
      <w:r w:rsidRPr="00D823D1">
        <w:rPr>
          <w:rFonts w:ascii="Calibri" w:eastAsia="Times New Roman" w:hAnsi="Calibri" w:cs="Calibri"/>
          <w:szCs w:val="20"/>
          <w:lang w:eastAsia="ru-RU"/>
        </w:rPr>
        <w:t>2.1. Комплексное развитие территории жилой застройки осуществляется в отношении застроенных территорий, на которых расположены: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2.1.1. Многоквартирные дома, признанные аварийными и подлежащими сносу или реконструкции.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2.1.2. Многоквартирные дома, которые не признаны аварийными и подлежащими сносу или реконструкции, соответствующие одному или нескольким критериям: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2.1.2.1. Многоквартирные дома, построенные до 1977 года включительно: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бараки деревянные вне зависимости от этажности (в том числе имеющие утепленные фасады);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б) малоэтажные многоквартирные дома до 4 этажей включительно, имеющие деревянные перекрытия (в том числе по металлическим балкам), со следующими материалами стен: дерево, камень, кирпич, панельные, с наружной системой утепления, монолитные;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в) панельные 5-этажные, кирпичные 5-этажные с деревянными перекрытиями;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г) многоквартирные дома до 5 этажей с общей степенью износа от 70% включительно и выше.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2.1.2.2. Отсутствует одна или несколько централизованных систем инженерно-технического обеспечения: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холодное водоснабжение;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б) водоотведение.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границы территории, в отношении которой принимается решение о комплексном развитии территории жилой застройки, могут быть включены земельные участки и (или) расположенные на них объекты недвижимого имущества, не указанные в настоящем пункте, при условии, что такие земельные участки и (или) объекты недвижимого имущества расположены в границах элемента планировочной структуры поселения, городского округа (за исключением района), в котором расположены многоквартирные дома, указанные в настоящем пункте.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2.2. В целях комплексного развития территории жилой застройки наряду с объектами, предусмотренными </w:t>
      </w:r>
      <w:hyperlink r:id="rId2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7 статьи 65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Кодекса, могут быть изъяты для государственных или муниципальных нужд в целях комплексного развития территории земельные участки с расположенными на них жилыми домами блокированной застройки, объектами индивидуального жилищного строительства, садовыми домами, которые соответствуют одному или нескольким критериям: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2.2.1. Физический износ жилого дома блокированной застройки, объекта индивидуального жилищного строительства, садового дома составляет: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для каменных домов - свыше 65%;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б) для деревянных домов - свыше 60%.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2.2.2. Отсутствует одна или несколько централизованных систем инженерно-технического обеспечения: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холодное водоснабжение;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б) водоотведение.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84"/>
      <w:bookmarkEnd w:id="7"/>
      <w:r w:rsidRPr="00D823D1">
        <w:rPr>
          <w:rFonts w:ascii="Calibri" w:eastAsia="Times New Roman" w:hAnsi="Calibri" w:cs="Calibri"/>
          <w:szCs w:val="20"/>
          <w:lang w:eastAsia="ru-RU"/>
        </w:rPr>
        <w:t>2.3. Комплексное развитие территории нежилой застройки осуществляется в отношении застроенной территории, в границах которой расположены земельные участки: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на которых расположены объекты капитального строительства (за исключением многоквартирных домов), признанные в установленном Правительством Российской Федерации порядке аварийными и подлежащими сносу или реконструкции;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2) на которых расположены объекты капитального строительства (за исключением многоквартирных домов), снос, реконструкция которых планируются на основании адресных программ, утвержденных Правительством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3) виды разрешенного использования которых и (или)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4) на которых расположены объекты капитального строительства, признанные в соответствии с гражданским законодательством самовольными постройками.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89"/>
      <w:bookmarkEnd w:id="8"/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2.4. В границы территории, в отношении которой принимается решение о комплексном развитии территории нежилой застройки, могут быть включены земельные участки и (или) расположенные на них объекты недвижимого имущества, не указанные в </w:t>
      </w:r>
      <w:hyperlink w:anchor="P8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2.3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при условии, что такие земельные участки и (или) объекты недвижимого имущества расположены в границах одного элемента планировочной структуры с земельными участками, предусмотренными пунктом 2.3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90"/>
      <w:bookmarkEnd w:id="9"/>
      <w:r w:rsidRPr="00D823D1">
        <w:rPr>
          <w:rFonts w:ascii="Calibri" w:eastAsia="Times New Roman" w:hAnsi="Calibri" w:cs="Calibri"/>
          <w:szCs w:val="20"/>
          <w:lang w:eastAsia="ru-RU"/>
        </w:rPr>
        <w:t>2.5. В целях определения границ территории, подлежащей комплексному развитию, министерство градостроительной деятельности и развития агломераций Нижегородской области (далее - Минград) самостоятельно либо посредством государственного бюджетного учреждения Нижегородской области "Институт развития агломерации Нижегородской области" (далее - ГБУ НО "Институт развития агломерации Нижегородской области") подготавливает мастер-план территории, в отношении которой планируется деятельность по комплексному развитию.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Перечень территорий, подлежащих комплексному развитию, в отношении которых определяются границы посредством подготовки мастер-плана, формируется Минградом и утверждается решением регионального штаба по градостроительному развитию территории Нижегородской области сроком на один год, за исключением осуществления комплексного развития территории по инициативе правообладателей.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Органы местного самоуправления, правообладатели, указанные в </w:t>
      </w:r>
      <w:hyperlink w:anchor="P21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1 пункта 6.2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инициирующие процесс комплексного развития территории в границах соответствующего муниципального образования, вправе самостоятельно подготовить мастер-план в соответствии с требованиями, предусмотренными </w:t>
      </w:r>
      <w:hyperlink w:anchor="P9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2.5.1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10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2.5.4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пункта, и представить его в Минград для организации процедуры согласования.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случае осуществления комплексного развития территории юридическим лицом, определенным Правительством Нижегородской области, мастер-план подготавливается таким лицом в соответствии с требованиями, предусмотренными подпунктами 2.5.1 - 2.5.4 настоящего пункта, и представляется в Минград для организации процедуры согласования.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Физические и юридические лица, желающие осуществить комплексное развитие территории, вправе представлять свои предложения, содержащие информацию, указанную в </w:t>
      </w:r>
      <w:hyperlink w:anchor="P9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2.5.1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10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2.5.4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пункта, в Минград для подготовки мастер-плана.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95"/>
      <w:bookmarkEnd w:id="10"/>
      <w:r w:rsidRPr="00D823D1">
        <w:rPr>
          <w:rFonts w:ascii="Calibri" w:eastAsia="Times New Roman" w:hAnsi="Calibri" w:cs="Calibri"/>
          <w:szCs w:val="20"/>
          <w:lang w:eastAsia="ru-RU"/>
        </w:rPr>
        <w:t>2.5.1. Мастер-план подготавливается на картографическом материале в масштабе 1:500 - 1:1000 и устанавливает границы территории комплексного развития, подлежащие отображению на карте градостроительного зонирования (или на отдельной карте) правил землепользования и застройки соответствующего муниципального образования, а также границы части (частей) и предварительных этапов реализации комплексного развития, на которые впоследствии может заключаться договор комплексного развития территории.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2.5.2. Мастер-план состоит из графической части, пояснительной записки и материалов по обоснованию.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2.5.3. В рамках подготовки мастер-плана на основании исходных данных осуществляется комплексный градостроительный анализ территории, который включает в себя: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1) установление соответствия расположенных объектов капитального строительства критериям, установленным Кодексом и </w:t>
      </w:r>
      <w:hyperlink w:anchor="P6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2.1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8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2.4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2) определение вида и (или) видов комплексного развития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3) изучение обеспеченности и наполняемости объектами обслуживания, в том числе социального назначения, инженерной и транспортной инфраструктурой;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4) разработка предварительных планировочных и объемно-пространственных решений застройки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5) определение характеристик планируемого развития территории и объектов капитального строительства;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6) формирование границ элементов планировочной структуры;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7) установление границ частей и предварительных этапов реализации комплексного развития территории, на которые впоследствии может заключаться договор комплексного развития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8) соотношение общей площади жилых и нежилых помещений в многоквартирных домах, подлежащих строительству или реконструкции, а также условие о размещении на первых этажах указанных домов нежилых помещений;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9) предельный срок реализации решения о комплексном развитии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10) определение иных параметров комплексного развития территории.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108"/>
      <w:bookmarkEnd w:id="11"/>
      <w:r w:rsidRPr="00D823D1">
        <w:rPr>
          <w:rFonts w:ascii="Calibri" w:eastAsia="Times New Roman" w:hAnsi="Calibri" w:cs="Calibri"/>
          <w:szCs w:val="20"/>
          <w:lang w:eastAsia="ru-RU"/>
        </w:rPr>
        <w:t>2.5.4.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развитию, с заключением одного договора о комплексном развитии таких территорий допускается при условии подготовки единого мастер-плана на все несмежные территории, планируемые к развитию, с обоснованием необходимости их объединения в одно решение.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109"/>
      <w:bookmarkEnd w:id="12"/>
      <w:r w:rsidRPr="00D823D1">
        <w:rPr>
          <w:rFonts w:ascii="Calibri" w:eastAsia="Times New Roman" w:hAnsi="Calibri" w:cs="Calibri"/>
          <w:szCs w:val="20"/>
          <w:lang w:eastAsia="ru-RU"/>
        </w:rPr>
        <w:t>2.5.5. Подготовленный мастер-план рассматривается на Архитектурном совете при Минграде и согласовывается протокольным решением регионального штаба по градостроительному развитию территории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110"/>
      <w:bookmarkEnd w:id="13"/>
      <w:r w:rsidRPr="00D823D1">
        <w:rPr>
          <w:rFonts w:ascii="Calibri" w:eastAsia="Times New Roman" w:hAnsi="Calibri" w:cs="Calibri"/>
          <w:szCs w:val="20"/>
          <w:lang w:eastAsia="ru-RU"/>
        </w:rPr>
        <w:t>2.5.6. Предметом рассмотрения мастер-плана на Архитектурном совете при Минграде и согласования региональным штабом по градостроительному развитию территории Нижегородской области является соответствие мастер-плана критериям и условиям для формирования границ комплексного развития территории, Кодексу и настоящему Положению, возможность изменения основных видов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застройки, согласование объемно-планировочных решений, предусмотренных мастер-планом.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При отрицательном решении архитектурного совета при Минграде мастер-план может быть доработан и представлен повторно.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112"/>
      <w:bookmarkEnd w:id="14"/>
      <w:r w:rsidRPr="00D823D1">
        <w:rPr>
          <w:rFonts w:ascii="Calibri" w:eastAsia="Times New Roman" w:hAnsi="Calibri" w:cs="Calibri"/>
          <w:szCs w:val="20"/>
          <w:lang w:eastAsia="ru-RU"/>
        </w:rPr>
        <w:t>2.5.7. Региональный штаб по градостроительному развитию территории Нижегородской области принимает одно из следующих решений: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согласовывает мастер-план;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114"/>
      <w:bookmarkEnd w:id="15"/>
      <w:r w:rsidRPr="00D823D1">
        <w:rPr>
          <w:rFonts w:ascii="Calibri" w:eastAsia="Times New Roman" w:hAnsi="Calibri" w:cs="Calibri"/>
          <w:szCs w:val="20"/>
          <w:lang w:eastAsia="ru-RU"/>
        </w:rPr>
        <w:t>2) не согласовывает мастер-план и отправляет его на доработку;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115"/>
      <w:bookmarkEnd w:id="16"/>
      <w:r w:rsidRPr="00D823D1">
        <w:rPr>
          <w:rFonts w:ascii="Calibri" w:eastAsia="Times New Roman" w:hAnsi="Calibri" w:cs="Calibri"/>
          <w:szCs w:val="20"/>
          <w:lang w:eastAsia="ru-RU"/>
        </w:rPr>
        <w:t>3) отказывает в согласовании мастер-плана.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2.6. Рассмотренный на Архитектурном совете при министерстве и согласованный протокольным решением регионального штаба по градостроительному развитию территории Нижегородской области мастер-план (далее - согласованный мастер-план) размещается на официальном сайте Минграда в информационно-телекоммуникационной сети "Интернет".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Согласованный мастер-план также может размещаться на платформе государственной информационной системы обеспечения градостроительной деятельности для обсуждения с заинтересованными лицами.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2.7. Границы комплексного развития территории, предусмотренные согласованным мастер-планом, подлежат отображению на карте градостроительного зонирования (или на отдельной карте) правил землепользования и застройки соответствующего муниципального образования (далее - правила землепользования и застройки) в порядке, определенном действующим законодательством.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случае, если мастер-план предусматривает изменение основных видов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застройки, вопрос о внесении изменений в правила землепользования и застройки рассматривается одновременно с вопросом об отображении границ комплексного развития территории на карте градостроительного зонирования (или на отдельной карте).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Общественные обсуждения или публичные слушания по проекту внесения изменений в правила землепользования и застройки проводятся в соответствии с требованиями действующего законодательства.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3. Принятие и реализация решений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о комплексном развитии территории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3.1. Решение о комплексном развитии территории принимается органами, указанными в </w:t>
      </w:r>
      <w:hyperlink w:anchor="P4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5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3 пункта 1.2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в отношении территорий, границы которых отображены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развитию, за исключением случая, указанного в </w:t>
      </w:r>
      <w:hyperlink w:anchor="P5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в соответствии с настоящим разделом.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126"/>
      <w:bookmarkEnd w:id="17"/>
      <w:r w:rsidRPr="00D823D1">
        <w:rPr>
          <w:rFonts w:ascii="Calibri" w:eastAsia="Times New Roman" w:hAnsi="Calibri" w:cs="Calibri"/>
          <w:szCs w:val="20"/>
          <w:lang w:eastAsia="ru-RU"/>
        </w:rPr>
        <w:t>3.2. В решение о комплексном развитии территории включаются: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сведения о местоположении, площади и границах территории, подлежащей комплексному развитию в соответствии с правилами землепользования и застройки;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2) перечень объектов капитального строительства, расположенных в границах территории, подлежащей комплексному развитию, в том числе перечень объектов капитального строительства, подлежащих сносу или реконструкции, включая многоквартирные дома;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3) предельный срок реализации решения о комплексном развитии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4) сведения о самостоятельной реализации Правительством Нижегородской области, муниципальным образованием решения о комплексном развитии территории или о реализации такого решения юридическим лицом, определенным Правительством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5)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6) предельные параметры разрешенного строительства, реконструкции объектов капитального строительства в границах территории, в отношении которой принимается такое решение, а именно: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а) максимальная этажность объектов капитального строительства;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б) максимальный процент застройки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в) минимальный процент озеленения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г) обеспеченность объектами обслуживания, в том числе социального назначения;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д) максимальная плотность застройки;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7) перечень объектов культурного наследия, подлежащих сохранению в соответствии с законодательством Российской Федерации об объектах культурного наследия при реализации такого решения (при наличии указанных объектов);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8) границы частей и предварительных этапов реализации комплексного развития территории, на которые впоследствии может заключаться договор комплексного развития территории, определенные согласованным мастер-планом;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9) соотношение общей площади жилых и нежилых помещений в многоквартирных домах, подлежащих строительству или реконструкции, а также условие о размещении на первых этажах указанных домов нежилых помещений;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10) условие о необходимости подготовки документации по планировке территории комплексного развития территории в соответствии с согласованным мастер-планом.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142"/>
      <w:bookmarkEnd w:id="18"/>
      <w:r w:rsidRPr="00D823D1">
        <w:rPr>
          <w:rFonts w:ascii="Calibri" w:eastAsia="Times New Roman" w:hAnsi="Calibri" w:cs="Calibri"/>
          <w:szCs w:val="20"/>
          <w:lang w:eastAsia="ru-RU"/>
        </w:rPr>
        <w:t xml:space="preserve">3.3. Проект решения о комплексном развитии территории жилой либо нежилой застройки, подготовленный главой местной администрации в соответствии с </w:t>
      </w:r>
      <w:hyperlink w:anchor="P5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3 пункта 1.2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подлежит согласованию с Минградом (далее - проект решения).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Минград в течение тридцати дней со дня поступления проекта решения согласовывает его или отказывает в таком согласовании письмом за подписью министра, лица, исполняющего его обязанности, или главного архитектора Нижегородской области. Предметом такого согласования являются границы территории, в отношении которой планируется принятие решения о ее комплексном развитии.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3.4. Минград отказывает в согласовании проекта решения в случае наличия одного или нескольких оснований: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границы территории, указанные в проекте решения, не определены в правилах землепользования и застройки в качестве границ территории, в отношении которой допускается осуществление деятельности по ее комплексному развитию;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2) границы частей и предварительных этапов реализации комплексного развития территории, на которые впоследствии может заключаться договор комплексного развития территории, не соответствуют согласованному мастер-плану;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3) в решении отсутствуют сведения, предусмотренные </w:t>
      </w:r>
      <w:hyperlink w:anchor="P12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3.5. Проект решения, подготовленный Правительством Нижегородской области, а в случае, предусмотренном </w:t>
      </w:r>
      <w:hyperlink w:anchor="P14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3.3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согласованный Правительством Нижегородской области, подлежит опубликованию в порядке, установленном для официального опубликования правовых актов, иной официальной информации.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3.6. Решение о комплексном развитии территории в соответствии с настоящим разделом принимается: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1) постановлением Правительства Нижегородской области в случаях, предусмотренных </w:t>
      </w:r>
      <w:hyperlink w:anchor="P4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 пункта 1.2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2) решением главы местной администрации в случаях, предусмотренных </w:t>
      </w:r>
      <w:hyperlink w:anchor="P5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3 пункта 1.2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9" w:name="P152"/>
      <w:bookmarkEnd w:id="19"/>
      <w:r w:rsidRPr="00D823D1">
        <w:rPr>
          <w:rFonts w:ascii="Calibri" w:eastAsia="Times New Roman" w:hAnsi="Calibri" w:cs="Calibri"/>
          <w:szCs w:val="20"/>
          <w:lang w:eastAsia="ru-RU"/>
        </w:rPr>
        <w:t>3.7. Принятое решение подлежит опубликованию в порядке, установленном для официального опубликования правовых актов, иной официальной информации.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3.8. Заключение договора о комплексном развитии территории осуществляется по результатам торгов (конкурса или аукциона) (далее - торги), за исключением случаев заключения договора о комплексном развитии территории нежилой застройки с правообладателем (правообладателями) в соответствии с </w:t>
      </w:r>
      <w:hyperlink r:id="rId2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4 части 7 статьи 66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или со </w:t>
      </w:r>
      <w:hyperlink r:id="rId2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70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3.9. Торги на право заключения договора о комплексном развитии территории проводятся уполномоченным органом в соответствии с </w:t>
      </w:r>
      <w:hyperlink r:id="rId2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4 мая 2021 г. N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форме".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3.10. Договор о комплексном развитии территории (далее - договор) заключается в отношении всей территории, предусмотренной решением о комплексном развитии территории, либо ее части, либо отдельного этапа реализации решения о комплексном развитии территории. В отношении территории, в границах которой предусматривается осуществление деятельности по комплексному развитию территории, могут быть заключены один или несколько договоров, предусматривающих осуществление деятельности по комплексному развитию территории в соответствии с Кодексом.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3.11. В случае, если договор заключается на часть территории, предусмотренной решением о комплексном развитии территории, либо на отдельный этап реализации такого решения, такие часть либо этап должны соответствовать согласованному мастер-плану.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0" w:name="P157"/>
      <w:bookmarkEnd w:id="20"/>
      <w:r w:rsidRPr="00D823D1">
        <w:rPr>
          <w:rFonts w:ascii="Calibri" w:eastAsia="Times New Roman" w:hAnsi="Calibri" w:cs="Calibri"/>
          <w:szCs w:val="20"/>
          <w:lang w:eastAsia="ru-RU"/>
        </w:rPr>
        <w:t xml:space="preserve">В случае, предусмотренном </w:t>
      </w:r>
      <w:hyperlink w:anchor="P5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в мастер-план необходимо внести изменения с проведением всех процедур, предусмотренных </w:t>
      </w:r>
      <w:hyperlink w:anchor="P9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3.12. В договор наряду с условиями, предусмотренными Кодексом, включается условие о подготовке документации по планировке территории комплексного развития территории в соответствии с согласованным мастер-планом.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3.13. В случае принятия решения о комплексном развитии территории Правительством Нижегородской области в соответствии с </w:t>
      </w:r>
      <w:hyperlink w:anchor="P5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"г" подпункта 2 пункта 1.2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 стороной по договору о комплексном развитии территории наряду с Правительством Нижегородской области является администрация соответствующего муниципального образования. Указанный договор заключается в порядке, установленном Правительством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Обязательства по расселению жителей многоквартирных домов, признанных в установленном законом порядке аварийными и подлежащими сносу или реконструкции, указываемые в договоре о комплексном развитии территории, в случае реализации этих мероприятий с участием бюджета Нижегородской области, должны быть подтверждены информацией о включении указанных домов в региональную адресную </w:t>
      </w:r>
      <w:hyperlink r:id="rId2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программу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"Переселение граждан из аварийного жилищного фонда на территории Нижегородской области на 2019 - 2025 годы", утвержденную постановлением Правительства Нижегородской области от 29 марта 2019 г. N 168, либо в Адресную инвестиционную программу Нижегородской области, с определением максимальных сроков такого расселения и объемов его финансирования.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3.14. В случае, если реализация решения о комплексном развитии территории будет осуществляться юридическим лицом, определенным Правительством Нижегородской области, решение о комплексном развитии территории, наряду со сведениями, указанными в </w:t>
      </w:r>
      <w:hyperlink w:anchor="P12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может содержать сведения и условия, предусмотренные </w:t>
      </w:r>
      <w:hyperlink r:id="rId2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 статьи 68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4. Особенности принятия решения и реализации комплексного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развития территории жилой застройки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4.1. В соответствии с </w:t>
      </w:r>
      <w:hyperlink r:id="rId2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6 статьи 66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процедура принятия и реализации решения о комплексном развитии территории жилой застройки состоит из следующих этапов: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подготовка проекта решения о комплексном развитии территории жилой застройки и его согласование в случаях, установленных Кодексом;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2) опубликование проекта решения о комплексном развитии территории жилой застройки в порядке, установленном для официального опубликования правовых актов, иной официальной информации;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3) проведение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включения многоквартирного дома в решение о комплексном развитии территории жилой застройки;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4) принятие решения о комплексном развитии территории жилой застройки и его опубликование в порядке, установленном для официального опубликования правовых актов, иной официальной информации;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5) проведение торгов в целях заключения договора о комплексном развитии территории жилой застройки (за исключением случаев самостоятельной реализации Правительством Нижегородской области или муниципальным образованием решения о комплексном развитии территории жилой застройки или реализации такого решения юридическим лицом, определенным Правительством Нижегородской области);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6) заключение договора о комплексном развитии территории жилой застройки (за исключением случаев самостоятельной реализации Правительством Нижегородской области или муниципальным образованием решения о комплексном развитии территории жилой застройки или реализации такого решения юридическим лицом, определенным Правительством Нижегородской области);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7) подготовка и утверждение документации по планировке территории, а также при необходимости внесение изменений в генеральный план поселения, генеральный план городского округа, правила землепользования и застройки;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8)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домов, включенных в это решение;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9) выполнение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 территории жилой застройки, в том числе по предоставлению необходимых для этих целей земельных участков.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176"/>
      <w:bookmarkEnd w:id="21"/>
      <w:r w:rsidRPr="00D823D1">
        <w:rPr>
          <w:rFonts w:ascii="Calibri" w:eastAsia="Times New Roman" w:hAnsi="Calibri" w:cs="Calibri"/>
          <w:szCs w:val="20"/>
          <w:lang w:eastAsia="ru-RU"/>
        </w:rPr>
        <w:t xml:space="preserve">4.2. Правительство Нижегородской области (либо юридическое лицо, определенное Правительством Нижегородской области для реализации решения о комплексном развитии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территории жилой застройки) или орган местного самоуправления, подготовившие проект решения о комплексном развитии территории жилой застройки, в трехдневный срок со дня опубликования такого проекта решения в соответствии с </w:t>
      </w:r>
      <w:hyperlink w:anchor="P15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3.7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 направляют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при непосредственном управлении многоквартирным домом собственниками помещений в таком доме лицам, указанным в </w:t>
      </w:r>
      <w:hyperlink r:id="rId3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3 статьи 164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Жилищного кодекса Российской Федерации, осуществляющим управление многоквартирными домами, не признанными аварийными и подлежащими сносу или реконструкции и включенными в проект решения о комплексном развитии территории жилой застройки, официальные письменные обращения с предложением о проведении внеочередных общих собраний собственников помещений по вопросу включения многоквартирного дома в решение о комплексном развитии территории жилой застройки в течение 45 дней с даты публикации проекта решения о комплексном развитии территории жилой застройки.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4.3. Внеочередные общие собрания собственников помещений в многоквартирных домах, не признанных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о включении многоквартирного дома в границы территории жилой застройки, подлежащей комплексному развитию, проводятся в порядке, установленном Жилищным </w:t>
      </w:r>
      <w:hyperlink r:id="rId3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Федерации. Информирование собственников инициатором общего собрания осуществляется согласно </w:t>
      </w:r>
      <w:hyperlink r:id="rId3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4 статьи 45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Жилищного кодекса Российской Федерации не позднее чем за 10 дней до проведения общего собрания собственников помещений в многоквартирном доме.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2" w:name="P178"/>
      <w:bookmarkEnd w:id="22"/>
      <w:r w:rsidRPr="00D823D1">
        <w:rPr>
          <w:rFonts w:ascii="Calibri" w:eastAsia="Times New Roman" w:hAnsi="Calibri" w:cs="Calibri"/>
          <w:szCs w:val="20"/>
          <w:lang w:eastAsia="ru-RU"/>
        </w:rPr>
        <w:t>4.4. Решение внеочередного общего собрания собственников помещений в многоквартирном доме по вопросу о включении многоквартирного дома в границы территории жилой застройки, подлежащей комплексному развитию, в соответствии с проектом решения о комплексном развитии такой территории принимается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 и оформляется протоколом общего собрания собственников помещений многоквартирного дома. Предельный срок для проведения общих собраний собственников помещений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включения многоквартирного дома в решение о комплексном развитии территории жилой застройки составляет 45 дней с даты публикации проекта решения о комплексном развитии территории жилой застройки (далее - предельный срок для проведения общих собраний собственников).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3" w:name="P179"/>
      <w:bookmarkEnd w:id="23"/>
      <w:r w:rsidRPr="00D823D1">
        <w:rPr>
          <w:rFonts w:ascii="Calibri" w:eastAsia="Times New Roman" w:hAnsi="Calibri" w:cs="Calibri"/>
          <w:szCs w:val="20"/>
          <w:lang w:eastAsia="ru-RU"/>
        </w:rPr>
        <w:t>4.5. Копия решения общего собрания собственников помещений в многоквартирном доме по вопросу о включении многоквартирного дома в границы территории жилой застройки, подлежащей комплексному развитию, в соответствии с проектом решения о комплексном развитии такой территории (далее - копия решения общего собрания собственников) не позднее чем через пять дней после проведения общего собрания собственников помещений в многоквартирном доме подлежит направлению в орган местного самоуправления муниципального образования, на территории которого планируется осуществление комплексного развития территории жилой застройки.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4.6. В случае принятия решения о комплексном развитии территории жилой застройки Правительством Нижегородской области орган местного самоуправления направляет решения общих собраний собственников, поступившие в орган местного самоуправления в порядке, предусмотренном </w:t>
      </w:r>
      <w:hyperlink w:anchor="P17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в Правительство Нижегородской области в течение трех дней со дня истечения предельного срока для проведения общих собраний собственников и срока для их направления в орган местного самоуправления.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4.7. В решение о комплексном развитии территории жилой застройки включаются сведения,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предусмотренные </w:t>
      </w:r>
      <w:hyperlink w:anchor="P12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уточненные по результатам проведения внеочередных общих собраний собственников помещений в многоквартирном доме, инициированных органом местного самоуправления в соответствии с </w:t>
      </w:r>
      <w:hyperlink w:anchor="P17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4" w:name="P182"/>
      <w:bookmarkEnd w:id="24"/>
      <w:r w:rsidRPr="00D823D1">
        <w:rPr>
          <w:rFonts w:ascii="Calibri" w:eastAsia="Times New Roman" w:hAnsi="Calibri" w:cs="Calibri"/>
          <w:szCs w:val="20"/>
          <w:lang w:eastAsia="ru-RU"/>
        </w:rPr>
        <w:t>4.7.1. Включенные в проект решения о комплексном развитии территории жилой застройки многоквартирные дома, не признанные аварийными и подлежащими сносу или реконструкции, общие собрания собственников помещений в которых не были проведены в установленный предельный срок для проведения общих собраний собственников, включаются в решение о комплексном развитии территории.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4.7.2. Исключение многоквартирного дома, не признанного аварийным и подлежащим сносу или реконструкции, из решения о комплексном развитии территории жилой застройки, в том числе многоквартирного дома, включенного в такое решение в соответствии с </w:t>
      </w:r>
      <w:hyperlink w:anchor="P18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4.7.1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осуществляется на основании решения, принятого на общем собрании собственников помещений в таком многоквартирном доме,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4.8. Решение о комплексном развитии территории жилой застройки принимается в срок не более чем тридцать дней со дня окончания предельного срока для проведения общих собраний собственников, предусмотренного </w:t>
      </w:r>
      <w:hyperlink w:anchor="P17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5. Особенности принятия решения и реализации комплексного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развития территории нежилой застройки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5.1. В соответствии с </w:t>
      </w:r>
      <w:hyperlink r:id="rId3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7 статьи 66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процедура принятия и реализации решения о комплексном развитии территории нежилой застройки состоит из следующих этапов: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подготовка проекта решения о комплексном развитии территории нежилой застройки и его согласование в случаях, установленных Кодексом;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5" w:name="P191"/>
      <w:bookmarkEnd w:id="25"/>
      <w:r w:rsidRPr="00D823D1">
        <w:rPr>
          <w:rFonts w:ascii="Calibri" w:eastAsia="Times New Roman" w:hAnsi="Calibri" w:cs="Calibri"/>
          <w:szCs w:val="20"/>
          <w:lang w:eastAsia="ru-RU"/>
        </w:rPr>
        <w:t>2) опубликование проекта решения о комплексном развитии территории нежилой застройки в порядке, установленном для официального опубликования правовых актов, иной официальной информации,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имущества, расположенных в границах такой территории;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3) принятие решения о комплексном развитии территории нежилой застройки и его опубликование в порядке, установленном для официального опубликования правовых актов, иной официальной информации;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6" w:name="P193"/>
      <w:bookmarkEnd w:id="26"/>
      <w:r w:rsidRPr="00D823D1">
        <w:rPr>
          <w:rFonts w:ascii="Calibri" w:eastAsia="Times New Roman" w:hAnsi="Calibri" w:cs="Calibri"/>
          <w:szCs w:val="20"/>
          <w:lang w:eastAsia="ru-RU"/>
        </w:rPr>
        <w:t xml:space="preserve">4) заключение договора о комплексном развитии территории нежилой застройки с правообладателями, выразившими в письменной форме согласие на его заключение, при условии, что такое согласие было получено от всех правообладателей объектов недвижимого имущества, расположенных в границах территории, в отношении которой подготовлен проект решения о комплексном развитии нежилой территории, и представлено в орган, направивший предложение о заключении указанного договора, не позднее сорока пяти дней со дня получения правообладателем этого предложения. Обязательным приложением к такому согласию должно являться соглашение, заключенное между правообладателями в соответствии с </w:t>
      </w:r>
      <w:hyperlink r:id="rId3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частями 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7 статьи 70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(далее - соглашение);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5) проведение торгов в целях заключения договора о комплексном развитии территории нежилой застройки (за исключением случаев самостоятельной реализации Правительством Нижегородской области или муниципальным образованием решения о комплексном развитии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территории жилой застройки или реализации такого решения юридическим лицом, определенным Правительством Нижегородской области, а также заключения договора о комплексном развитии территории нежилой застройки с правообладателями в случае, предусмотренном </w:t>
      </w:r>
      <w:hyperlink w:anchor="P19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4 пункта 5.1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6) заключение договора о комплексном развитии территории нежилой застройки (за исключением случаев самостоятельной реализации Правительством Нижегородской области или муниципальным образованием решения о комплексном развитии территории жилой застройки или реализации такого решения юридическим лицом, определенным Правительством Нижегородской области);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7) подготовка и утверждение документации по планировке территории, а также при необходимости внесение изменений в генеральный план поселения, генеральный план городского округа, правила землепользования и застройки;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8) выполнение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 территории нежилой застройки, в том числе по предоставлению необходимых для этих целей земельных участков.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5.2. В течение пяти дней со дня опубликования решения о комплексном развитии территории нежилой застройки (далее - решение) орган, принявший такое решение, подготавливает проект договора о комплексном развитии территории нежилой застройки (далее - проект договора) для направления его всем правообладателям объектов недвижимого имущества, расположенных в границах такой территории.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5.3. Предложения о заключении договора о комплексном развитии территории нежилой застройки с приложением проекта договора в соответствии с </w:t>
      </w:r>
      <w:hyperlink w:anchor="P19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 пункта 5.1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 направляются правообладателям объектов недвижимого имущества, расположенных в границах такой территории, органом местного самоуправления муниципального образования, в границах которого планируется комплексное развитие территории нежилой застройки (далее - орган местного самоуправления).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5.4. Орган местного самоуправления в течение 14 дней со дня подготовки проекта договора, а в случае принятия решения Правительством Нижегородской области со дня поступления проекта договора от Правительства Нижегородской области в орган местного самоуправления: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обеспечивает выявление всех правообладателей объектов недвижимого имущества, расположенных в границах территории, в отношении которой принято решение;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7" w:name="P202"/>
      <w:bookmarkEnd w:id="27"/>
      <w:r w:rsidRPr="00D823D1">
        <w:rPr>
          <w:rFonts w:ascii="Calibri" w:eastAsia="Times New Roman" w:hAnsi="Calibri" w:cs="Calibri"/>
          <w:szCs w:val="20"/>
          <w:lang w:eastAsia="ru-RU"/>
        </w:rPr>
        <w:t>2) направляет правообладателем предложения о заключении договора о комплексном развитии территории нежилой застройки с приложением проекта договора.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5.5. В течение 5 дней по истечении 45 дней со дня получения всеми правообладателями предложений, указанных в </w:t>
      </w:r>
      <w:hyperlink w:anchor="P20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2 пункта 5.4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орган местного самоуправления: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в случае принятия решения органом местного самоуправления обеспечивает заключение договора о комплексном развитии территории нежилой застройки с правообладателями, выразившими в письменной форме согласие на его заключение, при условии, что такое согласие было получено от всех правообладателей объектов недвижимого имущества, расположенных в границах территории, в отношении которой подготовлен проект решения, с приложением соглашения, без торгов, в порядке, установленном Правительством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2) в случае принятия решения Правительством Нижегородской области направляет в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Правительство Нижегородской области согласие всех правообладателей объектов недвижимого имущества, расположенных в границах территории, в отношении которой подготовлен проект решения, с приложением соглашения либо направляет информацию об отсутствии такого согласия и соглашения.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5.6. Непоступление в адрес органа местного самоуправления в срок, предусмотренный </w:t>
      </w:r>
      <w:hyperlink r:id="rId3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 части 7 статьи 66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Кодекса, согласия всех правообладателей объектов недвижимого имущества, расположенных в границах территории, в отношении которой подготовлен проект решения и соглашения, является основанием для проведения процедуры торгов в целях заключения договора о комплексном развитии территории нежилой застройки уполномоченным органом, принявшим решение.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6. Порядок заключения договора комплексного развития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территории по инициативе правообладателей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6.1. В соответствии со </w:t>
      </w:r>
      <w:hyperlink r:id="rId3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70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комплексное развитие территории по инициативе правообладателей осуществляется одним или несколькими правообладателями земельных участков и (или) объектов недвижимого имущества, расположенных в границах комплексного развития территории.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6.2. В целях настоящего раздела используются следующие термины и определения: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8" w:name="P213"/>
      <w:bookmarkEnd w:id="28"/>
      <w:r w:rsidRPr="00D823D1">
        <w:rPr>
          <w:rFonts w:ascii="Calibri" w:eastAsia="Times New Roman" w:hAnsi="Calibri" w:cs="Calibri"/>
          <w:szCs w:val="20"/>
          <w:lang w:eastAsia="ru-RU"/>
        </w:rPr>
        <w:t>1) правообладатель - лицо, владеющее земельным участком и (или) объектом недвижимого имущества, расположенными в границах комплексного развития территории, на праве собственности, безвозмездного пользования либо аренды, при условии, что срок действия его прав на земельный участок составляет на день заключения договора о комплексном развитии территории не менее чем пять лет (при наличии письменного согласия собственника указанного земельного участка и (или) расположенного на нем объекта недвижимого имущества и (или) при наличии письменного согласия исполнительного органа государственной власти или органа местного самоуправления, уполномоченных соответственно на предоставление такого земельного участка, распоряжение таким объектом недвижимого имущества, в случае, если земельный участок и (или) расположенный на нем объект недвижимого имущества находятся в государственной или муниципальной собственности);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2) территория инвестиционного развития - территория, земельные участки на которой могут предоставляться лицу, с которым заключен договор комплексного развития территории по инициативе правообладателя в качестве мер государственной поддержки, в соответствии с </w:t>
      </w:r>
      <w:hyperlink r:id="rId3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8 части 4 статьи 8.1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Закона Нижегородской области от 13 декабря 2005 г. N 192-З "О регулировании земельных отношений в Нижегородской области" (далее - Закон N 192-З), в порядке, установленном Правительством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случае, если земельный участок и (или)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(или) расположенного на нем объекта недвижимого имущества, письменное согласие исполнительного органа государственной власти или органа местного самоуправления, уполномоченных соответственно на предоставление такого земельного участка, распоряжение таким объектом недвижимого имущества, не требуется.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6.3. Договор о комплексном развитии территории по инициативе правообладателей (далее - договор) заключается между: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1) правообладателем (правообладателями), органом местного самоуправления муниципального образования Нижегородской области, на территории которого планируется комплексное развитие территории, и Правительством Нижегородской области в случае, если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территория, подлежащая комплексному развитию, расположена на территории городского округа город Нижний Новгород, городского округа город Дзержинск, Богородского муниципального округа, Кстовского муниципального района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9" w:name="P218"/>
      <w:bookmarkEnd w:id="29"/>
      <w:r w:rsidRPr="00D823D1">
        <w:rPr>
          <w:rFonts w:ascii="Calibri" w:eastAsia="Times New Roman" w:hAnsi="Calibri" w:cs="Calibri"/>
          <w:szCs w:val="20"/>
          <w:lang w:eastAsia="ru-RU"/>
        </w:rPr>
        <w:t>2) правообладателем (правообладателями) и органом местного самоуправления муниципального образования Нижегородской области, на территории которого планируется комплексное развитие территории, за исключением случая, предусмотренного подпунктом 1 настоящего пункта.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6.4. В границы территории, подлежащей комплексному развитию по инициативе правообладателей, могут быть включены следующие земельные участки и (или) объекты капитального строительства: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1) земельные участки и (или) объекты капитального строительства, принадлежащие правообладателям;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2) земельные участки для размещения объектов коммунальной, транспортной, социальной инфраструктур, находящиеся в государственной и (или) муниципальной собственности и не обремененные правами третьих лиц, при условии, что такие земельные участки являются смежными по отношению к одному или нескольким земельным участкам правообладателей земельных участков (при наличии согласования с федеральным органом исполнительной власти, органом исполнительной власти Нижегородской области или органом местного самоуправления, уполномоченными на предоставление находящихся в государственной или муниципальной собственности земельных участков, в границы территории, подлежащей комплексному развитию (далее - уполномоченные органы)).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6.5. Правообладатели, желающие осуществить комплексное развитие территории, обращаются в Правительство Нижегородской области с заявлением об осуществлении комплексного развития территории по инициативе правообладателей и приложением следующих документов: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1) подписанный правообладателем (правообладателями) проект договора, содержащий сведения, указанные в </w:t>
      </w:r>
      <w:hyperlink w:anchor="P12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 (с учетом требования </w:t>
      </w:r>
      <w:hyperlink r:id="rId3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4 статьи 70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Кодекса), </w:t>
      </w:r>
      <w:hyperlink r:id="rId4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частях 3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4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4 статьи 68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 (в проект договора могут быть включены по усмотрению заявителя также иные положения, не противоречащие действующему законодательству, не предусмотренные Кодексом и настоящим Положением в качестве обязательных);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2) мастер-план, подготовленный в соответствии с требованиями, предусмотренными </w:t>
      </w:r>
      <w:hyperlink w:anchor="P9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2.5.1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10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2.5.4 пункта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3) письменное согласие собственника земельного участка и (или) расположенного на нем объекта недвижимого имущества и (или) исполнительного органа государственной власти или органа местного самоуправления, уполномоченных соответственно на предоставление такого земельного участка, распоряжение таким объектом недвижимого имущества, в случае, если земельный участок и (или) расположенный на нем объект недвижимого имущества находятся в государственной или муниципальной собственности, за исключением случаев, если уполномоченным органом на предоставление такого земельного участка, распоряжение таким объектом недвижимого имущества является Правительство Нижегородской области;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4) соглашение о разграничении обязанностей по осуществлению мероприятий по комплексному развитию территории по инициативе правообладателей, заключенное между правообладателями, в случае, если комплексное развитие территории по инициативе правообладателей осуществляется двумя и более правообладателями.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случае запроса правообладателем земельных участков в качестве мер государственной поддержки мастер-план должен включать запрашиваемую территорию инвестиционного развития.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 xml:space="preserve">В случае необходимости включения в границы комплексного развития территории по инициативе правообладателей земельных участков, находящихся в государственной и (или) муниципальной собственности и не обремененных правами третьих лиц, при условии, что такие земельные участки являются смежными по отношению к одному или нескольким земельным участкам правообладателей земельных участков, для размещения объектов коммунальной, транспортной, социальной инфраструктур, к мастер-плану прилагаются документы, предусмотренные </w:t>
      </w:r>
      <w:hyperlink r:id="rId4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Правил согласования включения в границы территории, подлежащей комплексному развитию по инициативе правообладателей, земельных участков для размещения объектов коммунальной, транспортной, социальной инфраструктур, утвержденных постановлением Правительства Российской Федерации от 19 августа 2020 г. N 1260 (далее - Правила).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Правообладатель также вправе по своей инициативе представить выписки из Единого государственного реестра недвижимости о земельных участках, объектах недвижимого имущества, расположенных на земельных участках, на которых планируется осуществление комплексного развития территории, выписку из Единого государственного реестра юридических лиц.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6.6. Заявление с прилагаемыми документами в течение 7 дней проверяется на предмет соответствия комплектности, регистрируется в Правительстве Нижегородской области и направляется: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- в Минград;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- в министерство имущественных и земельных отношений Нижегородской области (далее - Минимущества).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0" w:name="P234"/>
      <w:bookmarkEnd w:id="30"/>
      <w:r w:rsidRPr="00D823D1">
        <w:rPr>
          <w:rFonts w:ascii="Calibri" w:eastAsia="Times New Roman" w:hAnsi="Calibri" w:cs="Calibri"/>
          <w:szCs w:val="20"/>
          <w:lang w:eastAsia="ru-RU"/>
        </w:rPr>
        <w:t>6.7. Минград в течение 30 дней со дня поступления заявления с приложением документов осуществляет градостроительный анализ запрашиваемой территории, подготавливает заключение о возможности (невозможности) комплексного развития запрашиваемой территории (далее - заключение), обеспечивает рассмотрение мастер-плана, подготовленного правообладателем, на очередном заседании архитектурного совета при министерстве.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Заключение подписывается министром либо лицом, исполняющим его обязанности, главным архитектором Нижегородской области.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Рассмотрение мастер-плана на архитектурном совете при министерстве осуществляется в порядке, предусмотренном </w:t>
      </w:r>
      <w:hyperlink w:anchor="P11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2.5.6 пункта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1" w:name="P237"/>
      <w:bookmarkEnd w:id="31"/>
      <w:r w:rsidRPr="00D823D1">
        <w:rPr>
          <w:rFonts w:ascii="Calibri" w:eastAsia="Times New Roman" w:hAnsi="Calibri" w:cs="Calibri"/>
          <w:szCs w:val="20"/>
          <w:lang w:eastAsia="ru-RU"/>
        </w:rPr>
        <w:t>6.8. Минимущества: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2" w:name="P238"/>
      <w:bookmarkEnd w:id="32"/>
      <w:r w:rsidRPr="00D823D1">
        <w:rPr>
          <w:rFonts w:ascii="Calibri" w:eastAsia="Times New Roman" w:hAnsi="Calibri" w:cs="Calibri"/>
          <w:szCs w:val="20"/>
          <w:lang w:eastAsia="ru-RU"/>
        </w:rPr>
        <w:t xml:space="preserve">1) в течение 5 рабочих дней со дня поступления заявления с прилагаемыми документами направляет документы, предусмотренные </w:t>
      </w:r>
      <w:hyperlink r:id="rId4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Правил, для согласования в: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3" w:name="P239"/>
      <w:bookmarkEnd w:id="33"/>
      <w:r w:rsidRPr="00D823D1">
        <w:rPr>
          <w:rFonts w:ascii="Calibri" w:eastAsia="Times New Roman" w:hAnsi="Calibri" w:cs="Calibri"/>
          <w:szCs w:val="20"/>
          <w:lang w:eastAsia="ru-RU"/>
        </w:rPr>
        <w:t>- федеральный орган исполнительной власти, уполномоченный на предоставление земельных участков, находящихся в собственности Российской Федерации, - если в границы территории, подлежащей комплексному развитию по инициативе правообладателей, предполагается включить земельные участки, находящиеся в собственности Российской Федерации;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4" w:name="P240"/>
      <w:bookmarkEnd w:id="34"/>
      <w:r w:rsidRPr="00D823D1">
        <w:rPr>
          <w:rFonts w:ascii="Calibri" w:eastAsia="Times New Roman" w:hAnsi="Calibri" w:cs="Calibri"/>
          <w:szCs w:val="20"/>
          <w:lang w:eastAsia="ru-RU"/>
        </w:rPr>
        <w:t>- орган местного самоуправления, уполномоченный на предоставление земельных участков, находящихся в муниципальной собственности, - если в границы указанной территории предполагается включить земельные участки, находящиеся в муниципальной собственности, за исключением случая, когда таким органом является уполномоченный орган;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2) в течение 20 дней со дня поступления заявления с прилагаемыми документами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осуществляет проверку полномочий правообладателя, готовит заключение о наличии/отсутствии обременений имущественно-правового характера (далее - заключение о наличии/отсутствии обременений), обеспечивает рассмотрение представленного заявления и документов на очередном заседании Совета по земельным и имущественным отношениям при Правительстве Нижегородской области (далее - Совет), в том числе с целью рассмотрения вопроса о предоставлении согласия на включение в границы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имущества, земельных участков для размещения объектов коммунальной, транспортной, социальной инфраструктур.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5" w:name="P242"/>
      <w:bookmarkEnd w:id="35"/>
      <w:r w:rsidRPr="00D823D1">
        <w:rPr>
          <w:rFonts w:ascii="Calibri" w:eastAsia="Times New Roman" w:hAnsi="Calibri" w:cs="Calibri"/>
          <w:szCs w:val="20"/>
          <w:lang w:eastAsia="ru-RU"/>
        </w:rPr>
        <w:t xml:space="preserve">В случае поступления от уполномоченных органов, указанных в </w:t>
      </w:r>
      <w:hyperlink w:anchor="P23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абзацах втором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4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третьем подпункта 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пункта, информации об отказе в согласовании включения в границы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имущества, земельных участков для размещения объектов коммунальной, транспортной, социальной инфраструктур, Минимущества направляет Минграду информацию об отказе в заключении договора о комплексном развитии территории на предложенных правообладателем условиях.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6" w:name="P244"/>
      <w:bookmarkEnd w:id="36"/>
      <w:r w:rsidRPr="00D823D1">
        <w:rPr>
          <w:rFonts w:ascii="Calibri" w:eastAsia="Times New Roman" w:hAnsi="Calibri" w:cs="Calibri"/>
          <w:szCs w:val="20"/>
          <w:lang w:eastAsia="ru-RU"/>
        </w:rPr>
        <w:t>В случае принятия решения Совета об отказе в согласовании включения в границы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имущества, земельных участков для размещения объектов коммунальной, транспортной, социальной инфраструктур, Минимущества направляет Минграду информацию об отказе в заключении договора о комплексном развитии на предложенных правообладателем условиях.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7" w:name="P246"/>
      <w:bookmarkEnd w:id="37"/>
      <w:r w:rsidRPr="00D823D1">
        <w:rPr>
          <w:rFonts w:ascii="Calibri" w:eastAsia="Times New Roman" w:hAnsi="Calibri" w:cs="Calibri"/>
          <w:szCs w:val="20"/>
          <w:lang w:eastAsia="ru-RU"/>
        </w:rPr>
        <w:t>При установлении факта отсутствия у заявителя полномочий обращаться в качестве правообладателя с заявлением о комплексном развитии территории по инициативе правообладателей Минимущества информирует об этом Минград.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Заключение о наличии/отсутствии обременений, согласования уполномоченных органов, указанных в </w:t>
      </w:r>
      <w:hyperlink w:anchor="P23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абзацах втором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4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третьем подпункта 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пункта, решение Совета направляются Минимуществом в Минград.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8" w:name="P250"/>
      <w:bookmarkEnd w:id="38"/>
      <w:r w:rsidRPr="00D823D1">
        <w:rPr>
          <w:rFonts w:ascii="Calibri" w:eastAsia="Times New Roman" w:hAnsi="Calibri" w:cs="Calibri"/>
          <w:szCs w:val="20"/>
          <w:lang w:eastAsia="ru-RU"/>
        </w:rPr>
        <w:t xml:space="preserve">6.9. По результатам завершения процедур, предусмотренных </w:t>
      </w:r>
      <w:hyperlink w:anchor="P23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6.7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3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6.8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но не позднее 37 дней со дня поступления в Правительство Нижегородской области заявления с прилагаемыми документами Минград обеспечивает рассмотрение указанных заявления и документов, а также поступивших от Минимущества заключения о наличии/отсутствии обременений, согласований уполномоченных органов, указанных в абзацах втором, третьем </w:t>
      </w:r>
      <w:hyperlink w:anchor="P23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 1 пункта 6.8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решения Совета на очередном заседании Регионального штаба по градостроительному развитию территории Нижегородской области (далее - Региональный штаб).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В случае поступления в Минград от Минимущества информации, указанной в </w:t>
      </w:r>
      <w:hyperlink w:anchor="P24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абзацах втором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4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третьем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24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четвертом подпункта 2 пункта 6.8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Минград направляет правообладателю отказ в заключении договора на предложенных им условиях.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5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Согласование мастер-плана, подготовленного правообладателем, осуществляется Региональным штабом в порядке, предусмотренном </w:t>
      </w:r>
      <w:hyperlink w:anchor="P10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2.5.5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11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2.5.7 пункта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В случае согласования мастер-плана решение Регионального штаба в том числе должно содержать: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- поручение Минграду обеспечить внесение изменений в Правила землепользования и застройки в части отображения границ территории комплексного развития территории по инициативе правообладателя;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- при необходимости проведения дополнительных мероприятий поручение подготовить и утвердить дорожную карту по заключению договора комплексного развития территории по инициативе правообладателя;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- поручение Минимущества обеспечить рассмотрение ходатайства правообладателя о реализации инвестиционного проекта по строительству Советом в случае принятия решения Регионального штаба о согласовании мастер-плана, включающего территорию инвестиционного развития;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- рекомендации Минимущества дать согласие на участие правообладателя в комплексном развитии территории по инициативе правообладателей, если участок и (или) расположенный на нем объект недвижимого имущества находятся в государственной собственности и мероприятия по комплексному развитию территории предусматривают изменение вида разрешенного использования земельного участка и (или) расположенного на нем объекта недвижимого имущества, в соответствии с </w:t>
      </w:r>
      <w:hyperlink r:id="rId51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 статьи 70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 от 19.07.2021 N 620)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6.10. По результатам завершения процедур, предусмотренных </w:t>
      </w:r>
      <w:hyperlink w:anchor="P10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2.5.5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112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2.5.7 пункта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50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6.9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Минград в течение 5 дней: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1) направляет заявление с приложением документов, протокольное решение Регионального штаба, а также иные документы, представленные правообладателем и (или) полученные в порядке межведомственного информационного взаимодействия (далее - пакет документов), в Минимущества, а в случае, предусмотренном </w:t>
      </w:r>
      <w:hyperlink w:anchor="P21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 пункта 6.3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в соответствующий орган местного самоуправления муниципального образования Нижегородской области, на территории которого планируется комплексное развитие территории (далее - уполномоченный орган местного самоуправления), для заключения договора;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2) направляет правообладателю (правообладателям) письмо об отказе в осуществлении комплексного развития территории в случаях, предусмотренных </w:t>
      </w:r>
      <w:hyperlink w:anchor="P11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1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3 подпункта 2.5.7 пункта 2.5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6.11. Минимущества после получения пакета документов направляет проект договора на согласование в соответствии с </w:t>
      </w:r>
      <w:hyperlink r:id="rId53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Правительства Нижегородской области, утвержденным постановлением Правительства Нижегородской области от 11 декабря 2009 г. N 920.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6.12. Уполномоченный орган местного самоуправления после получения пакета документов обеспечивает его подписание со своей стороны.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6.13. Процедуры по заключению договора, указанные в пунктах 6.11, 6.12 настоящего Положения, не могут превышать 45 дней со дня поступления пакета документов в соответствующие уполномоченные органы.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6.14. В договор включается условие о подготовке документации по планировке территории в соответствии с согласованным мастер-планом.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В случае, если мастер-план был подготовлен с включением территории инвестиционного развития, документация по планировке территории подготавливается правообладателем в соответствии с требованиями, предусмотренными </w:t>
      </w:r>
      <w:hyperlink r:id="rId54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46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Кодекса.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7. Обеспечение жилищных прав граждан при осуществлении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823D1">
        <w:rPr>
          <w:rFonts w:ascii="Calibri" w:eastAsia="Times New Roman" w:hAnsi="Calibri" w:cs="Calibri"/>
          <w:b/>
          <w:szCs w:val="20"/>
          <w:lang w:eastAsia="ru-RU"/>
        </w:rPr>
        <w:t>комплексного развития территории жилой застройки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7.1. Обеспечение жилищных и иных имущественных прав собственников жилых помещений (далее - собственники жилых помещений) и нанимателей жилых помещений по договорам социального найма (далее - наниматели жилых помещений) в многоквартирных домах, включенных в границы подлежащей комплексному развитию территории жилой застройки, осуществляется в соответствии со </w:t>
      </w:r>
      <w:hyperlink r:id="rId5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32.1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Жилищного кодекса Российской Федерации и настоящим Положением.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7.2. Собственникам жилых помещений в многоквартирных домах в границах территории, подлежащей комплексному развитию, по их письменному заявлению взамен равноценного возмещения, определяемого в соответствии с </w:t>
      </w:r>
      <w:hyperlink r:id="rId56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7 статьи 32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Жилищного кодекса Российской Федерации, а также нанимателям жилых помещений в таких многоквартирных домах взамен указанных жилых помещений предоставляются равнозначные жилые помещения.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7.3. Под равнозначным жилым помещением в настоящем Положении понимается жилое помещение, одновременно соответствующее следующим требованиям: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жилая площадь и количество комнат в таком жилом помещении не меньше жилой площади и количества комнат в освобождаемом жилом помещении, а общая площадь такого жилого помещения превышает общую площадь освобождаемого жилого помещения;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такое жилое помещение соответствует </w:t>
      </w:r>
      <w:hyperlink r:id="rId57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условиям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отнесения жилых помещений к стандартному жилью, утвержденным Приказом Министерства строительства и жилищно-коммунального хозяйства Российской Федерации от 29 апреля 2020 г. N 237/пр, с внутренней отделкой, пригодной для постоянного проживания;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такое жилое помещение находится в многоквартирном доме, который расположен в том же поселении, городском округе, в котором расположен многоквартирный дом, включенный в границы территории жилой застройки, подлежащей комплексному развитию.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7.4. Гражданам, нуждающимся в жилых помещениях, предоставляемых по договорам социального найма (в том числе гражданам, принятым на учет до 1 марта 2005 года в целях последующего предоставления им жилых помещений по договорам социального найма), и имеющим в собственности или в пользовании на условиях социального найма жилые помещения в многоквартирном доме, включенном в границы территории, в отношении которой принято решение о комплексном развитии территории жилой застройки, жилищные условия улучшаются путем предоставления жилых помещений по норме предоставления площади жилого помещения по договору социального найма на одного человека, установленной </w:t>
      </w:r>
      <w:hyperlink r:id="rId58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Нижегородской области от 7 сентября 2007 г. N 123-З "О жилищной политике в Нижегородской области".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7.5. Собственники жилых помещений в многоквартирных домах, отвечающих критериям, установленным Жилищным </w:t>
      </w:r>
      <w:hyperlink r:id="rId59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и </w:t>
      </w:r>
      <w:hyperlink w:anchor="P65" w:history="1">
        <w:r w:rsidRPr="00D823D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2.1</w:t>
        </w:r>
      </w:hyperlink>
      <w:r w:rsidRPr="00D823D1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и включенных в границы подлежащей комплексному развитию территории жилой застройки, вправе взамен освобождаемого жилого помещения приобрести с зачетом стоимости размера возмещения за изымаемое жилое помещение и с доплатой другое жилое помещение большей площади и (или) жилое помещение, имеющее большее количество комнат, чем жилое помещение, которое возможно приобрести за счет равноценного возмещения.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 xml:space="preserve">Предоставление в соответствии с настоящим Положением собственнику (собственникам) жилого помещения большей площади и (или) жилого помещения, имеющего большее количество комнат, чем возможное к приобретению равноценное жилое помещение, осуществляется по договору мены с доплатой, заключаемому собственником с уполномоченным органом </w:t>
      </w:r>
      <w:r w:rsidRPr="00D823D1">
        <w:rPr>
          <w:rFonts w:ascii="Calibri" w:eastAsia="Times New Roman" w:hAnsi="Calibri" w:cs="Calibri"/>
          <w:szCs w:val="20"/>
          <w:lang w:eastAsia="ru-RU"/>
        </w:rPr>
        <w:lastRenderedPageBreak/>
        <w:t>государственной власти, органом местного самоуправления, принявшими решение о комплексном развитии территории жилой застройки, или с юридическим лицом, определенным Правительством Нижегородской области, в соответствии с действующим законодательством.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Доплата по договору мены производится собственником за счет собственных и/или заемных средств,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в установленном порядке.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Размер доплаты по договору мены устанавливается как разница между стоимостью приобретаемого с доплатой жилого помещения и размером возмещения за изымаемое у собственника жилое помещение.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Для заключения договора мены с доплатой собственник жилого помещения после получения от уполномоченного органа предложения о размере равноценного возмещения за изымаемое жилое помещение, определяемого в соответствии с законодательством об оценочной деятельности, направляет уполномоченному органу или юридическому лицу, определенному Правительством Нижегородской области, заявление в письменной форме о приобретении с зачетом стоимости размера возмещения за изымаемое жилое помещение другого жилого помещения большей площади и (или) жилого помещения, имеющего большее количество комнат, чем предоставляемое жилое помещение, и документы, подтверждающие наличие у собственника денежных средств в размере необходимой доплаты.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случае согласия собственника с одним из возможных вариантов предоставления жилого помещения взамен изымаемого жилого помещения уполномоченный орган или юридическое лицо, определенное Правительством Нижегородской области, обеспечивает подготовку проекта договора мены.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Порядок и сроки расчетов, передачи приобретаемого жилого помещения собственнику, обязательства сторон устанавливаются договором мены в соответствии с действующим законодательством.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7.6. Взамен освобождаемой собственником или нанимателем по договору социального найма комнаты (комнат) в коммунальной квартире, являющейся таковой на 1 января 2021 года, во включенном в решение о комплексном развитии территории жилой застройки многоквартирном доме ему предоставляется в собственность или по договору социального найма отдельная, состоящая из того же числа комнат квартира.</w:t>
      </w:r>
    </w:p>
    <w:p w:rsidR="00D823D1" w:rsidRPr="00D823D1" w:rsidRDefault="00D823D1" w:rsidP="00D823D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823D1">
        <w:rPr>
          <w:rFonts w:ascii="Calibri" w:eastAsia="Times New Roman" w:hAnsi="Calibri" w:cs="Calibri"/>
          <w:szCs w:val="20"/>
          <w:lang w:eastAsia="ru-RU"/>
        </w:rPr>
        <w:t>В случае, если освобождаемая комната (комнаты) в коммунальной квартире находится в общей собственности двух или более лиц, отдельная квартира в соответствии с Федеральным законом предоставляется всем таким лицам в общую собственность.</w:t>
      </w: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23D1" w:rsidRPr="00D823D1" w:rsidRDefault="00D823D1" w:rsidP="00D823D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823D1" w:rsidRPr="00D823D1" w:rsidRDefault="00D823D1" w:rsidP="00D823D1">
      <w:pPr>
        <w:rPr>
          <w:rFonts w:eastAsia="Times New Roman" w:cs="Times New Roman"/>
        </w:rPr>
      </w:pPr>
    </w:p>
    <w:p w:rsidR="007056E4" w:rsidRDefault="00D823D1">
      <w:bookmarkStart w:id="39" w:name="_GoBack"/>
      <w:bookmarkEnd w:id="39"/>
    </w:p>
    <w:sectPr w:rsidR="007056E4" w:rsidSect="0045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1"/>
    <w:rsid w:val="006A04D7"/>
    <w:rsid w:val="00D823D1"/>
    <w:rsid w:val="00F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E058-4F2A-4622-AD0B-7C7CB14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98EF7DEBC0860E045FBF3BD97B2E005B25E7B1EFB04CE056FCE6C5D5E1786292D0A71586C1674EC788E016F83025C358663727C4A68FCFB042BE94J2q6K" TargetMode="External"/><Relationship Id="rId18" Type="http://schemas.openxmlformats.org/officeDocument/2006/relationships/hyperlink" Target="consultantplus://offline/ref=B498EF7DEBC0860E045FBF3BD97B2E005B25E7B1EFB04CE056FCE6C5D5E1786292D0A71594C13F42C581FF13F62573921EJ3q1K" TargetMode="External"/><Relationship Id="rId26" Type="http://schemas.openxmlformats.org/officeDocument/2006/relationships/hyperlink" Target="consultantplus://offline/ref=B498EF7DEBC0860E045FA136CF1771055F26BDBCE8BD41B00FADE0928AB17E37C090F94CC78C744FC096E313F3J3q9K" TargetMode="External"/><Relationship Id="rId39" Type="http://schemas.openxmlformats.org/officeDocument/2006/relationships/hyperlink" Target="consultantplus://offline/ref=B498EF7DEBC0860E045FA136CF177105582CBBBDEFB141B00FADE0928AB17E37D290A142C0876F4493D9A546FC39788C1C342427CDBAJ8qDK" TargetMode="External"/><Relationship Id="rId21" Type="http://schemas.openxmlformats.org/officeDocument/2006/relationships/hyperlink" Target="consultantplus://offline/ref=B498EF7DEBC0860E045FA136CF177105582FB8B9EBB241B00FADE0928AB17E37D290A143C585611B96CCB41EF3326F921B2D3825CFJBqAK" TargetMode="External"/><Relationship Id="rId34" Type="http://schemas.openxmlformats.org/officeDocument/2006/relationships/hyperlink" Target="consultantplus://offline/ref=B498EF7DEBC0860E045FA136CF177105582CBBBDEFB141B00FADE0928AB17E37D290A142C0876D4493D9A546FC39788C1C342427CDBAJ8qDK" TargetMode="External"/><Relationship Id="rId42" Type="http://schemas.openxmlformats.org/officeDocument/2006/relationships/hyperlink" Target="consultantplus://offline/ref=B498EF7DEBC0860E045FA136CF1771055F26BBB8E5B141B00FADE0928AB17E37D290A147CED13B0B9285E31AEF3B768C1E3338J2q7K" TargetMode="External"/><Relationship Id="rId47" Type="http://schemas.openxmlformats.org/officeDocument/2006/relationships/hyperlink" Target="consultantplus://offline/ref=B498EF7DEBC0860E045FBF3BD97B2E005B25E7B1EFB743E45BF8E6C5D5E1786292D0A71586C1674EC788E112F13025C358663727C4A68FCFB042BE94J2q6K" TargetMode="External"/><Relationship Id="rId50" Type="http://schemas.openxmlformats.org/officeDocument/2006/relationships/hyperlink" Target="consultantplus://offline/ref=B498EF7DEBC0860E045FBF3BD97B2E005B25E7B1EFB743E45BF8E6C5D5E1786292D0A71586C1674EC788E112F43025C358663727C4A68FCFB042BE94J2q6K" TargetMode="External"/><Relationship Id="rId55" Type="http://schemas.openxmlformats.org/officeDocument/2006/relationships/hyperlink" Target="consultantplus://offline/ref=B498EF7DEBC0860E045FA136CF177105582CB9B8E4BC41B00FADE0928AB17E37D290A148C084611B96CCB41EF3326F921B2D3825CFJBqAK" TargetMode="External"/><Relationship Id="rId7" Type="http://schemas.openxmlformats.org/officeDocument/2006/relationships/hyperlink" Target="consultantplus://offline/ref=B498EF7DEBC0860E045FA136CF177105582CBBBDEFB541B00FADE0928AB17E37C090F94CC78C744FC096E313F3J3q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8EF7DEBC0860E045FBF3BD97B2E005B25E7B1EFB04CE056FCE6C5D5E1786292D0A71586C1674EC788E016F83025C358663727C4A68FCFB042BE94J2q6K" TargetMode="External"/><Relationship Id="rId29" Type="http://schemas.openxmlformats.org/officeDocument/2006/relationships/hyperlink" Target="consultantplus://offline/ref=B498EF7DEBC0860E045FA136CF177105582CBBBDEFB141B00FADE0928AB17E37D290A142C187694493D9A546FC39788C1C342427CDBAJ8qDK" TargetMode="External"/><Relationship Id="rId11" Type="http://schemas.openxmlformats.org/officeDocument/2006/relationships/hyperlink" Target="consultantplus://offline/ref=B498EF7DEBC0860E045FA136CF177105582CB9B8E4BC41B00FADE0928AB17E37C090F94CC78C744FC096E313F3J3q9K" TargetMode="External"/><Relationship Id="rId24" Type="http://schemas.openxmlformats.org/officeDocument/2006/relationships/hyperlink" Target="consultantplus://offline/ref=B498EF7DEBC0860E045FA136CF177105582CBBBDEFB141B00FADE0928AB17E37D290A142C1866D4493D9A546FC39788C1C342427CDBAJ8qDK" TargetMode="External"/><Relationship Id="rId32" Type="http://schemas.openxmlformats.org/officeDocument/2006/relationships/hyperlink" Target="consultantplus://offline/ref=B498EF7DEBC0860E045FA136CF177105582CB9B8E4BC41B00FADE0928AB17E37D290A140C5846C4AC383B542B56E7C90152D3A22D3BA8FCAJAqCK" TargetMode="External"/><Relationship Id="rId37" Type="http://schemas.openxmlformats.org/officeDocument/2006/relationships/hyperlink" Target="consultantplus://offline/ref=B498EF7DEBC0860E045FA136CF177105582CBBBDEFB141B00FADE0928AB17E37D290A142C0876B4493D9A546FC39788C1C342427CDBAJ8qDK" TargetMode="External"/><Relationship Id="rId40" Type="http://schemas.openxmlformats.org/officeDocument/2006/relationships/hyperlink" Target="consultantplus://offline/ref=B498EF7DEBC0860E045FA136CF177105582CBBBDEFB141B00FADE0928AB17E37D290A142C1826A4493D9A546FC39788C1C342427CDBAJ8qDK" TargetMode="External"/><Relationship Id="rId45" Type="http://schemas.openxmlformats.org/officeDocument/2006/relationships/hyperlink" Target="consultantplus://offline/ref=B498EF7DEBC0860E045FBF3BD97B2E005B25E7B1EFB743E45BF8E6C5D5E1786292D0A71586C1674EC788E113F63025C358663727C4A68FCFB042BE94J2q6K" TargetMode="External"/><Relationship Id="rId53" Type="http://schemas.openxmlformats.org/officeDocument/2006/relationships/hyperlink" Target="consultantplus://offline/ref=B498EF7DEBC0860E045FBF3BD97B2E005B25E7B1EFB043E554FAE6C5D5E1786292D0A71586C1674EC78AE113F53025C358663727C4A68FCFB042BE94J2q6K" TargetMode="External"/><Relationship Id="rId58" Type="http://schemas.openxmlformats.org/officeDocument/2006/relationships/hyperlink" Target="consultantplus://offline/ref=B498EF7DEBC0860E045FBF3BD97B2E005B25E7B1EFB14FE252FBE6C5D5E1786292D0A71594C13F42C581FF13F62573921EJ3q1K" TargetMode="External"/><Relationship Id="rId5" Type="http://schemas.openxmlformats.org/officeDocument/2006/relationships/hyperlink" Target="consultantplus://offline/ref=B498EF7DEBC0860E045FBF3BD97B2E005B25E7B1EFB743E45BF8E6C5D5E1786292D0A71586C1674EC788E113F43025C358663727C4A68FCFB042BE94J2q6K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B498EF7DEBC0860E045FA136CF177105582CBBBDEFB141B00FADE0928AB17E37D290A142C68D6A4493D9A546FC39788C1C342427CDBAJ8qDK" TargetMode="External"/><Relationship Id="rId14" Type="http://schemas.openxmlformats.org/officeDocument/2006/relationships/hyperlink" Target="consultantplus://offline/ref=B498EF7DEBC0860E045FA136CF177105582CBBBDEFB141B00FADE0928AB17E37D290A142C185624493D9A546FC39788C1C342427CDBAJ8qDK" TargetMode="External"/><Relationship Id="rId22" Type="http://schemas.openxmlformats.org/officeDocument/2006/relationships/hyperlink" Target="consultantplus://offline/ref=B498EF7DEBC0860E045FA136CF177105582CBBBDEFB141B00FADE0928AB17E37D290A142C68C6C4493D9A546FC39788C1C342427CDBAJ8qDK" TargetMode="External"/><Relationship Id="rId27" Type="http://schemas.openxmlformats.org/officeDocument/2006/relationships/hyperlink" Target="consultantplus://offline/ref=B498EF7DEBC0860E045FBF3BD97B2E005B25E7B1EFB14BE552F0E6C5D5E1786292D0A71586C1674EC78BE711F83025C358663727C4A68FCFB042BE94J2q6K" TargetMode="External"/><Relationship Id="rId30" Type="http://schemas.openxmlformats.org/officeDocument/2006/relationships/hyperlink" Target="consultantplus://offline/ref=B498EF7DEBC0860E045FA136CF177105582CB9B8E4BC41B00FADE0928AB17E37D290A148C184611B96CCB41EF3326F921B2D3825CFJBqAK" TargetMode="External"/><Relationship Id="rId35" Type="http://schemas.openxmlformats.org/officeDocument/2006/relationships/hyperlink" Target="consultantplus://offline/ref=B498EF7DEBC0860E045FA136CF177105582CBBBDEFB141B00FADE0928AB17E37D290A142C086694493D9A546FC39788C1C342427CDBAJ8qDK" TargetMode="External"/><Relationship Id="rId43" Type="http://schemas.openxmlformats.org/officeDocument/2006/relationships/hyperlink" Target="consultantplus://offline/ref=B498EF7DEBC0860E045FBF3BD97B2E005B25E7B1EFB743E45BF8E6C5D5E1786292D0A71586C1674EC788E113F73025C358663727C4A68FCFB042BE94J2q6K" TargetMode="External"/><Relationship Id="rId48" Type="http://schemas.openxmlformats.org/officeDocument/2006/relationships/hyperlink" Target="consultantplus://offline/ref=B498EF7DEBC0860E045FBF3BD97B2E005B25E7B1EFB743E45BF8E6C5D5E1786292D0A71586C1674EC788E112F03025C358663727C4A68FCFB042BE94J2q6K" TargetMode="External"/><Relationship Id="rId56" Type="http://schemas.openxmlformats.org/officeDocument/2006/relationships/hyperlink" Target="consultantplus://offline/ref=B498EF7DEBC0860E045FA136CF177105582CB9B8E4BC41B00FADE0928AB17E37D290A148C583611B96CCB41EF3326F921B2D3825CFJBqAK" TargetMode="External"/><Relationship Id="rId8" Type="http://schemas.openxmlformats.org/officeDocument/2006/relationships/hyperlink" Target="consultantplus://offline/ref=B498EF7DEBC0860E045FA136CF177105582CB9B8E4BC41B00FADE0928AB17E37C090F94CC78C744FC096E313F3J3q9K" TargetMode="External"/><Relationship Id="rId51" Type="http://schemas.openxmlformats.org/officeDocument/2006/relationships/hyperlink" Target="consultantplus://offline/ref=B498EF7DEBC0860E045FA136CF177105582CBBBDEFB141B00FADE0928AB17E37D290A142C087684493D9A546FC39788C1C342427CDBAJ8q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98EF7DEBC0860E045FA136CF177105582CBBBDEFB541B00FADE0928AB17E37C090F94CC78C744FC096E313F3J3q9K" TargetMode="External"/><Relationship Id="rId17" Type="http://schemas.openxmlformats.org/officeDocument/2006/relationships/hyperlink" Target="consultantplus://offline/ref=B498EF7DEBC0860E045FA136CF177105582CBBBDEFB141B00FADE0928AB17E37D290A142C1846C4493D9A546FC39788C1C342427CDBAJ8qDK" TargetMode="External"/><Relationship Id="rId25" Type="http://schemas.openxmlformats.org/officeDocument/2006/relationships/hyperlink" Target="consultantplus://offline/ref=B498EF7DEBC0860E045FA136CF177105582CBBBDEFB141B00FADE0928AB17E37D290A142C0876B4493D9A546FC39788C1C342427CDBAJ8qDK" TargetMode="External"/><Relationship Id="rId33" Type="http://schemas.openxmlformats.org/officeDocument/2006/relationships/hyperlink" Target="consultantplus://offline/ref=B498EF7DEBC0860E045FA136CF177105582CBBBDEFB141B00FADE0928AB17E37D290A142C186694493D9A546FC39788C1C342427CDBAJ8qDK" TargetMode="External"/><Relationship Id="rId38" Type="http://schemas.openxmlformats.org/officeDocument/2006/relationships/hyperlink" Target="consultantplus://offline/ref=B498EF7DEBC0860E045FBF3BD97B2E005B25E7B1EFB14EE456FDE6C5D5E1786292D0A71586C1674EC788E712F43025C358663727C4A68FCFB042BE94J2q6K" TargetMode="External"/><Relationship Id="rId46" Type="http://schemas.openxmlformats.org/officeDocument/2006/relationships/hyperlink" Target="consultantplus://offline/ref=B498EF7DEBC0860E045FBF3BD97B2E005B25E7B1EFB743E45BF8E6C5D5E1786292D0A71586C1674EC788E113F83025C358663727C4A68FCFB042BE94J2q6K" TargetMode="External"/><Relationship Id="rId59" Type="http://schemas.openxmlformats.org/officeDocument/2006/relationships/hyperlink" Target="consultantplus://offline/ref=B498EF7DEBC0860E045FA136CF177105582CB9B8E4BC41B00FADE0928AB17E37C090F94CC78C744FC096E313F3J3q9K" TargetMode="External"/><Relationship Id="rId20" Type="http://schemas.openxmlformats.org/officeDocument/2006/relationships/hyperlink" Target="consultantplus://offline/ref=B498EF7DEBC0860E045FA136CF177105582CBBBDEFB141B00FADE0928AB17E37D290A142C68D634493D9A546FC39788C1C342427CDBAJ8qDK" TargetMode="External"/><Relationship Id="rId41" Type="http://schemas.openxmlformats.org/officeDocument/2006/relationships/hyperlink" Target="consultantplus://offline/ref=B498EF7DEBC0860E045FA136CF177105582CBBBDEFB141B00FADE0928AB17E37D290A142C1826B4493D9A546FC39788C1C342427CDBAJ8qDK" TargetMode="External"/><Relationship Id="rId54" Type="http://schemas.openxmlformats.org/officeDocument/2006/relationships/hyperlink" Target="consultantplus://offline/ref=B498EF7DEBC0860E045FA136CF177105582CBBBDEFB141B00FADE0928AB17E37D290A140C1836A4493D9A546FC39788C1C342427CDBAJ8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8EF7DEBC0860E045FA136CF177105582CBBBDEFB141B00FADE0928AB17E37D290A142C184634493D9A546FC39788C1C342427CDBAJ8qDK" TargetMode="External"/><Relationship Id="rId15" Type="http://schemas.openxmlformats.org/officeDocument/2006/relationships/hyperlink" Target="consultantplus://offline/ref=B498EF7DEBC0860E045FA136CF177105582CBBBDEFB141B00FADE0928AB17E37D290A142C184684493D9A546FC39788C1C342427CDBAJ8qDK" TargetMode="External"/><Relationship Id="rId23" Type="http://schemas.openxmlformats.org/officeDocument/2006/relationships/hyperlink" Target="consultantplus://offline/ref=B498EF7DEBC0860E045FA136CF177105582CBBBDEFB141B00FADE0928AB17E37D290A142C1866F4493D9A546FC39788C1C342427CDBAJ8qDK" TargetMode="External"/><Relationship Id="rId28" Type="http://schemas.openxmlformats.org/officeDocument/2006/relationships/hyperlink" Target="consultantplus://offline/ref=B498EF7DEBC0860E045FA136CF177105582CBBBDEFB141B00FADE0928AB17E37D290A142C1826B4493D9A546FC39788C1C342427CDBAJ8qDK" TargetMode="External"/><Relationship Id="rId36" Type="http://schemas.openxmlformats.org/officeDocument/2006/relationships/hyperlink" Target="consultantplus://offline/ref=B498EF7DEBC0860E045FA136CF177105582CBBBDEFB141B00FADE0928AB17E37D290A142C1866D4493D9A546FC39788C1C342427CDBAJ8qDK" TargetMode="External"/><Relationship Id="rId49" Type="http://schemas.openxmlformats.org/officeDocument/2006/relationships/hyperlink" Target="consultantplus://offline/ref=B498EF7DEBC0860E045FBF3BD97B2E005B25E7B1EFB743E45BF8E6C5D5E1786292D0A71586C1674EC788E112F23025C358663727C4A68FCFB042BE94J2q6K" TargetMode="External"/><Relationship Id="rId57" Type="http://schemas.openxmlformats.org/officeDocument/2006/relationships/hyperlink" Target="consultantplus://offline/ref=B498EF7DEBC0860E045FA136CF1771055F2BBAB8EDB041B00FADE0928AB17E37D290A140C5856A4EC783B542B56E7C90152D3A22D3BA8FCAJAqCK" TargetMode="External"/><Relationship Id="rId10" Type="http://schemas.openxmlformats.org/officeDocument/2006/relationships/hyperlink" Target="consultantplus://offline/ref=B498EF7DEBC0860E045FA136CF177105582CBBBDEFB141B00FADE0928AB17E37D290A142C184634493D9A546FC39788C1C342427CDBAJ8qDK" TargetMode="External"/><Relationship Id="rId31" Type="http://schemas.openxmlformats.org/officeDocument/2006/relationships/hyperlink" Target="consultantplus://offline/ref=B498EF7DEBC0860E045FA136CF177105582CB9B8E4BC41B00FADE0928AB17E37C090F94CC78C744FC096E313F3J3q9K" TargetMode="External"/><Relationship Id="rId44" Type="http://schemas.openxmlformats.org/officeDocument/2006/relationships/hyperlink" Target="consultantplus://offline/ref=B498EF7DEBC0860E045FA136CF1771055F26BBB8E5B141B00FADE0928AB17E37D290A147CED13B0B9285E31AEF3B768C1E3338J2q7K" TargetMode="External"/><Relationship Id="rId52" Type="http://schemas.openxmlformats.org/officeDocument/2006/relationships/hyperlink" Target="consultantplus://offline/ref=B498EF7DEBC0860E045FBF3BD97B2E005B25E7B1EFB743E45BF8E6C5D5E1786292D0A71586C1674EC788E112F63025C358663727C4A68FCFB042BE94J2q6K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98EF7DEBC0860E045FBF3BD97B2E005B25E7B1EFB743E45BF8E6C5D5E1786292D0A71586C1674EC788E113F43025C358663727C4A68FCFB042BE94J2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10994</Words>
  <Characters>62668</Characters>
  <Application>Microsoft Office Word</Application>
  <DocSecurity>0</DocSecurity>
  <Lines>522</Lines>
  <Paragraphs>147</Paragraphs>
  <ScaleCrop>false</ScaleCrop>
  <Company/>
  <LinksUpToDate>false</LinksUpToDate>
  <CharactersWithSpaces>73515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Степанцова Светлана Александровна</dc:creator>
  <cp:keywords/>
  <dc:description/>
  <cp:lastModifiedBy>Степанцова Светлана Александровна</cp:lastModifiedBy>
  <cp:revision>1</cp:revision>
  <dcterms:created xsi:type="dcterms:W3CDTF">2022-07-29T10:42:00Z</dcterms:created>
  <dcterms:modified xsi:type="dcterms:W3CDTF">2022-07-29T10:42:00Z</dcterms:modified>
</cp:coreProperties>
</file>